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2C6" w:rsidRPr="00ED1BB1" w:rsidRDefault="001462C6" w:rsidP="001462C6">
      <w:pPr>
        <w:pStyle w:val="1"/>
        <w:spacing w:before="0" w:after="0"/>
        <w:ind w:left="4859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Toc153705131"/>
      <w:bookmarkStart w:id="1" w:name="_Toc153794878"/>
      <w:bookmarkStart w:id="2" w:name="_Toc159309443"/>
      <w:bookmarkStart w:id="3" w:name="_Toc162149300"/>
      <w:bookmarkStart w:id="4" w:name="_Toc186000574"/>
      <w:r w:rsidRPr="00ED1BB1">
        <w:rPr>
          <w:rFonts w:ascii="Times New Roman" w:hAnsi="Times New Roman" w:cs="Times New Roman"/>
          <w:sz w:val="24"/>
          <w:szCs w:val="24"/>
        </w:rPr>
        <w:t>Приложение №</w:t>
      </w:r>
      <w:bookmarkStart w:id="5" w:name="ТекстовоеПоле339"/>
      <w:r w:rsidRPr="00ED1BB1">
        <w:rPr>
          <w:rFonts w:ascii="Times New Roman" w:hAnsi="Times New Roman" w:cs="Times New Roman"/>
          <w:sz w:val="24"/>
          <w:szCs w:val="24"/>
        </w:rPr>
        <w:t xml:space="preserve"> </w:t>
      </w:r>
      <w:bookmarkEnd w:id="5"/>
      <w:r>
        <w:rPr>
          <w:rFonts w:ascii="Times New Roman" w:hAnsi="Times New Roman" w:cs="Times New Roman"/>
          <w:sz w:val="24"/>
          <w:szCs w:val="24"/>
        </w:rPr>
        <w:t>8</w:t>
      </w:r>
    </w:p>
    <w:p w:rsidR="001462C6" w:rsidRPr="00ED1BB1" w:rsidRDefault="001462C6" w:rsidP="001462C6">
      <w:pPr>
        <w:jc w:val="right"/>
        <w:rPr>
          <w:b/>
          <w:sz w:val="24"/>
          <w:szCs w:val="24"/>
        </w:rPr>
      </w:pPr>
      <w:r w:rsidRPr="00ED1BB1">
        <w:rPr>
          <w:b/>
          <w:sz w:val="24"/>
          <w:szCs w:val="24"/>
        </w:rPr>
        <w:t>к Договору на оказание авиационных услуг</w:t>
      </w:r>
    </w:p>
    <w:p w:rsidR="001462C6" w:rsidRPr="00ED1BB1" w:rsidRDefault="001462C6" w:rsidP="001462C6">
      <w:pPr>
        <w:jc w:val="right"/>
        <w:rPr>
          <w:b/>
          <w:sz w:val="24"/>
          <w:szCs w:val="24"/>
        </w:rPr>
      </w:pPr>
      <w:r w:rsidRPr="00ED1BB1">
        <w:rPr>
          <w:b/>
          <w:sz w:val="24"/>
          <w:szCs w:val="24"/>
        </w:rPr>
        <w:t xml:space="preserve">с использованием </w:t>
      </w:r>
      <w:r>
        <w:rPr>
          <w:b/>
          <w:sz w:val="24"/>
          <w:szCs w:val="24"/>
        </w:rPr>
        <w:t>самолетов</w:t>
      </w:r>
    </w:p>
    <w:p w:rsidR="00F615D2" w:rsidRDefault="001462C6" w:rsidP="001462C6">
      <w:pPr>
        <w:pStyle w:val="1"/>
        <w:spacing w:before="0" w:after="0"/>
        <w:ind w:left="4859"/>
        <w:jc w:val="right"/>
        <w:rPr>
          <w:rFonts w:cs="Times New Roman"/>
          <w:b w:val="0"/>
          <w:sz w:val="22"/>
          <w:szCs w:val="20"/>
        </w:rPr>
      </w:pPr>
      <w:r w:rsidRPr="00ED1BB1">
        <w:rPr>
          <w:rFonts w:ascii="Times New Roman" w:hAnsi="Times New Roman" w:cs="Times New Roman"/>
          <w:sz w:val="24"/>
          <w:szCs w:val="24"/>
        </w:rPr>
        <w:t xml:space="preserve">№ </w:t>
      </w:r>
      <w:r w:rsidR="000865C2" w:rsidRPr="00ED1B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55"/>
            <w:enabled/>
            <w:calcOnExit w:val="0"/>
            <w:textInput/>
          </w:ffData>
        </w:fldChar>
      </w:r>
      <w:bookmarkStart w:id="6" w:name="ТекстовоеПоле355"/>
      <w:r w:rsidRPr="00ED1BB1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0865C2" w:rsidRPr="00ED1BB1">
        <w:rPr>
          <w:rFonts w:ascii="Times New Roman" w:hAnsi="Times New Roman" w:cs="Times New Roman"/>
          <w:sz w:val="24"/>
          <w:szCs w:val="24"/>
        </w:rPr>
      </w:r>
      <w:r w:rsidR="000865C2" w:rsidRPr="00ED1BB1">
        <w:rPr>
          <w:rFonts w:ascii="Times New Roman" w:hAnsi="Times New Roman" w:cs="Times New Roman"/>
          <w:sz w:val="24"/>
          <w:szCs w:val="24"/>
        </w:rPr>
        <w:fldChar w:fldCharType="separate"/>
      </w:r>
      <w:r w:rsidRPr="00ED1BB1">
        <w:rPr>
          <w:rFonts w:ascii="Times New Roman" w:hAnsi="Times New Roman" w:cs="Times New Roman"/>
          <w:noProof/>
          <w:sz w:val="24"/>
          <w:szCs w:val="24"/>
        </w:rPr>
        <w:t> </w:t>
      </w:r>
      <w:r w:rsidRPr="00ED1BB1">
        <w:rPr>
          <w:rFonts w:ascii="Times New Roman" w:hAnsi="Times New Roman" w:cs="Times New Roman"/>
          <w:noProof/>
          <w:sz w:val="24"/>
          <w:szCs w:val="24"/>
        </w:rPr>
        <w:t> </w:t>
      </w:r>
      <w:r w:rsidRPr="00ED1BB1">
        <w:rPr>
          <w:rFonts w:ascii="Times New Roman" w:hAnsi="Times New Roman" w:cs="Times New Roman"/>
          <w:noProof/>
          <w:sz w:val="24"/>
          <w:szCs w:val="24"/>
        </w:rPr>
        <w:t> </w:t>
      </w:r>
      <w:r w:rsidRPr="00ED1BB1">
        <w:rPr>
          <w:rFonts w:ascii="Times New Roman" w:hAnsi="Times New Roman" w:cs="Times New Roman"/>
          <w:noProof/>
          <w:sz w:val="24"/>
          <w:szCs w:val="24"/>
        </w:rPr>
        <w:t> </w:t>
      </w:r>
      <w:r w:rsidRPr="00ED1BB1">
        <w:rPr>
          <w:rFonts w:ascii="Times New Roman" w:hAnsi="Times New Roman" w:cs="Times New Roman"/>
          <w:noProof/>
          <w:sz w:val="24"/>
          <w:szCs w:val="24"/>
        </w:rPr>
        <w:t> </w:t>
      </w:r>
      <w:r w:rsidR="000865C2" w:rsidRPr="00ED1BB1">
        <w:rPr>
          <w:rFonts w:ascii="Times New Roman" w:hAnsi="Times New Roman" w:cs="Times New Roman"/>
          <w:sz w:val="24"/>
          <w:szCs w:val="24"/>
        </w:rPr>
        <w:fldChar w:fldCharType="end"/>
      </w:r>
      <w:bookmarkEnd w:id="6"/>
      <w:r w:rsidRPr="00ED1BB1">
        <w:rPr>
          <w:rFonts w:ascii="Times New Roman" w:hAnsi="Times New Roman" w:cs="Times New Roman"/>
          <w:sz w:val="24"/>
          <w:szCs w:val="24"/>
        </w:rPr>
        <w:t xml:space="preserve"> от </w:t>
      </w:r>
      <w:r w:rsidRPr="00ED1BB1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0865C2" w:rsidRPr="00ED1BB1">
        <w:rPr>
          <w:rFonts w:ascii="Times New Roman" w:hAnsi="Times New Roman" w:cs="Times New Roman"/>
          <w:color w:val="000000"/>
          <w:sz w:val="24"/>
          <w:szCs w:val="24"/>
          <w:shd w:val="clear" w:color="auto" w:fill="D9D9D9"/>
        </w:rPr>
        <w:fldChar w:fldCharType="begin">
          <w:ffData>
            <w:name w:val="ТекстовоеПоле20"/>
            <w:enabled/>
            <w:calcOnExit w:val="0"/>
            <w:textInput/>
          </w:ffData>
        </w:fldChar>
      </w:r>
      <w:bookmarkStart w:id="7" w:name="ТекстовоеПоле20"/>
      <w:r w:rsidRPr="00ED1BB1">
        <w:rPr>
          <w:rFonts w:ascii="Times New Roman" w:hAnsi="Times New Roman" w:cs="Times New Roman"/>
          <w:color w:val="000000"/>
          <w:sz w:val="24"/>
          <w:szCs w:val="24"/>
          <w:shd w:val="clear" w:color="auto" w:fill="D9D9D9"/>
        </w:rPr>
        <w:instrText xml:space="preserve"> FORMTEXT </w:instrText>
      </w:r>
      <w:r w:rsidR="000865C2" w:rsidRPr="00ED1BB1">
        <w:rPr>
          <w:rFonts w:ascii="Times New Roman" w:hAnsi="Times New Roman" w:cs="Times New Roman"/>
          <w:color w:val="000000"/>
          <w:sz w:val="24"/>
          <w:szCs w:val="24"/>
          <w:shd w:val="clear" w:color="auto" w:fill="D9D9D9"/>
        </w:rPr>
      </w:r>
      <w:r w:rsidR="000865C2" w:rsidRPr="00ED1BB1">
        <w:rPr>
          <w:rFonts w:ascii="Times New Roman" w:hAnsi="Times New Roman" w:cs="Times New Roman"/>
          <w:color w:val="000000"/>
          <w:sz w:val="24"/>
          <w:szCs w:val="24"/>
          <w:shd w:val="clear" w:color="auto" w:fill="D9D9D9"/>
        </w:rPr>
        <w:fldChar w:fldCharType="separate"/>
      </w:r>
      <w:r w:rsidRPr="00ED1BB1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D9D9D9"/>
        </w:rPr>
        <w:t> </w:t>
      </w:r>
      <w:r w:rsidRPr="00ED1BB1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D9D9D9"/>
        </w:rPr>
        <w:t> </w:t>
      </w:r>
      <w:r w:rsidRPr="00ED1BB1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D9D9D9"/>
        </w:rPr>
        <w:t> </w:t>
      </w:r>
      <w:r w:rsidRPr="00ED1BB1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D9D9D9"/>
        </w:rPr>
        <w:t> </w:t>
      </w:r>
      <w:r w:rsidRPr="00ED1BB1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D9D9D9"/>
        </w:rPr>
        <w:t> </w:t>
      </w:r>
      <w:r w:rsidR="000865C2" w:rsidRPr="00ED1BB1">
        <w:rPr>
          <w:rFonts w:ascii="Times New Roman" w:hAnsi="Times New Roman" w:cs="Times New Roman"/>
          <w:color w:val="000000"/>
          <w:sz w:val="24"/>
          <w:szCs w:val="24"/>
          <w:shd w:val="clear" w:color="auto" w:fill="D9D9D9"/>
        </w:rPr>
        <w:fldChar w:fldCharType="end"/>
      </w:r>
      <w:bookmarkEnd w:id="7"/>
      <w:r w:rsidRPr="00ED1BB1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="000865C2" w:rsidRPr="00ED1BB1">
        <w:rPr>
          <w:rFonts w:ascii="Times New Roman" w:hAnsi="Times New Roman" w:cs="Times New Roman"/>
          <w:color w:val="000000"/>
          <w:sz w:val="24"/>
          <w:szCs w:val="24"/>
          <w:shd w:val="clear" w:color="auto" w:fill="D9D9D9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ED1BB1">
        <w:rPr>
          <w:rFonts w:ascii="Times New Roman" w:hAnsi="Times New Roman" w:cs="Times New Roman"/>
          <w:color w:val="000000"/>
          <w:sz w:val="24"/>
          <w:szCs w:val="24"/>
          <w:shd w:val="clear" w:color="auto" w:fill="D9D9D9"/>
        </w:rPr>
        <w:instrText xml:space="preserve"> </w:instrText>
      </w:r>
      <w:bookmarkStart w:id="8" w:name="ТекстовоеПоле21"/>
      <w:r w:rsidRPr="00ED1BB1">
        <w:rPr>
          <w:rFonts w:ascii="Times New Roman" w:hAnsi="Times New Roman" w:cs="Times New Roman"/>
          <w:color w:val="000000"/>
          <w:sz w:val="24"/>
          <w:szCs w:val="24"/>
          <w:shd w:val="clear" w:color="auto" w:fill="D9D9D9"/>
        </w:rPr>
        <w:instrText xml:space="preserve">FORMTEXT </w:instrText>
      </w:r>
      <w:r w:rsidR="000865C2" w:rsidRPr="00ED1BB1">
        <w:rPr>
          <w:rFonts w:ascii="Times New Roman" w:hAnsi="Times New Roman" w:cs="Times New Roman"/>
          <w:color w:val="000000"/>
          <w:sz w:val="24"/>
          <w:szCs w:val="24"/>
          <w:shd w:val="clear" w:color="auto" w:fill="D9D9D9"/>
        </w:rPr>
      </w:r>
      <w:r w:rsidR="000865C2" w:rsidRPr="00ED1BB1">
        <w:rPr>
          <w:rFonts w:ascii="Times New Roman" w:hAnsi="Times New Roman" w:cs="Times New Roman"/>
          <w:color w:val="000000"/>
          <w:sz w:val="24"/>
          <w:szCs w:val="24"/>
          <w:shd w:val="clear" w:color="auto" w:fill="D9D9D9"/>
        </w:rPr>
        <w:fldChar w:fldCharType="separate"/>
      </w:r>
      <w:r w:rsidRPr="00ED1BB1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D9D9D9"/>
        </w:rPr>
        <w:t> </w:t>
      </w:r>
      <w:r w:rsidRPr="00ED1BB1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D9D9D9"/>
        </w:rPr>
        <w:t> </w:t>
      </w:r>
      <w:r w:rsidRPr="00ED1BB1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D9D9D9"/>
        </w:rPr>
        <w:t> </w:t>
      </w:r>
      <w:r w:rsidRPr="00ED1BB1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D9D9D9"/>
        </w:rPr>
        <w:t> </w:t>
      </w:r>
      <w:r w:rsidRPr="00ED1BB1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D9D9D9"/>
        </w:rPr>
        <w:t> </w:t>
      </w:r>
      <w:r w:rsidR="000865C2" w:rsidRPr="00ED1BB1">
        <w:rPr>
          <w:rFonts w:ascii="Times New Roman" w:hAnsi="Times New Roman" w:cs="Times New Roman"/>
          <w:color w:val="000000"/>
          <w:sz w:val="24"/>
          <w:szCs w:val="24"/>
          <w:shd w:val="clear" w:color="auto" w:fill="D9D9D9"/>
        </w:rPr>
        <w:fldChar w:fldCharType="end"/>
      </w:r>
      <w:bookmarkEnd w:id="8"/>
      <w:r w:rsidRPr="00ED1BB1">
        <w:rPr>
          <w:rFonts w:ascii="Times New Roman" w:hAnsi="Times New Roman" w:cs="Times New Roman"/>
          <w:color w:val="000000"/>
          <w:sz w:val="24"/>
          <w:szCs w:val="24"/>
        </w:rPr>
        <w:t xml:space="preserve"> 20</w:t>
      </w:r>
      <w:r w:rsidR="000865C2" w:rsidRPr="00ED1BB1">
        <w:rPr>
          <w:rFonts w:ascii="Times New Roman" w:hAnsi="Times New Roman" w:cs="Times New Roman"/>
          <w:color w:val="000000"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bookmarkStart w:id="9" w:name="ТекстовоеПоле22"/>
      <w:r w:rsidRPr="00ED1BB1">
        <w:rPr>
          <w:rFonts w:ascii="Times New Roman" w:hAnsi="Times New Roman" w:cs="Times New Roman"/>
          <w:color w:val="000000"/>
          <w:sz w:val="24"/>
          <w:szCs w:val="24"/>
        </w:rPr>
        <w:instrText xml:space="preserve"> FORMTEXT </w:instrText>
      </w:r>
      <w:r w:rsidR="000865C2" w:rsidRPr="00ED1BB1">
        <w:rPr>
          <w:rFonts w:ascii="Times New Roman" w:hAnsi="Times New Roman" w:cs="Times New Roman"/>
          <w:color w:val="000000"/>
          <w:sz w:val="24"/>
          <w:szCs w:val="24"/>
        </w:rPr>
      </w:r>
      <w:r w:rsidR="000865C2" w:rsidRPr="00ED1BB1">
        <w:rPr>
          <w:rFonts w:ascii="Times New Roman" w:hAnsi="Times New Roman" w:cs="Times New Roman"/>
          <w:color w:val="000000"/>
          <w:sz w:val="24"/>
          <w:szCs w:val="24"/>
        </w:rPr>
        <w:fldChar w:fldCharType="separate"/>
      </w:r>
      <w:r w:rsidRPr="00ED1BB1">
        <w:rPr>
          <w:rFonts w:ascii="Times New Roman" w:hAnsi="Times New Roman" w:cs="Times New Roman"/>
          <w:noProof/>
          <w:color w:val="000000"/>
          <w:sz w:val="24"/>
          <w:szCs w:val="24"/>
        </w:rPr>
        <w:t> </w:t>
      </w:r>
      <w:r w:rsidRPr="00ED1BB1">
        <w:rPr>
          <w:rFonts w:ascii="Times New Roman" w:hAnsi="Times New Roman" w:cs="Times New Roman"/>
          <w:noProof/>
          <w:color w:val="000000"/>
          <w:sz w:val="24"/>
          <w:szCs w:val="24"/>
        </w:rPr>
        <w:t> </w:t>
      </w:r>
      <w:r w:rsidRPr="00ED1BB1">
        <w:rPr>
          <w:rFonts w:ascii="Times New Roman" w:hAnsi="Times New Roman" w:cs="Times New Roman"/>
          <w:noProof/>
          <w:color w:val="000000"/>
          <w:sz w:val="24"/>
          <w:szCs w:val="24"/>
        </w:rPr>
        <w:t> </w:t>
      </w:r>
      <w:r w:rsidRPr="00ED1BB1">
        <w:rPr>
          <w:rFonts w:ascii="Times New Roman" w:hAnsi="Times New Roman" w:cs="Times New Roman"/>
          <w:noProof/>
          <w:color w:val="000000"/>
          <w:sz w:val="24"/>
          <w:szCs w:val="24"/>
        </w:rPr>
        <w:t> </w:t>
      </w:r>
      <w:r w:rsidRPr="00ED1BB1">
        <w:rPr>
          <w:rFonts w:ascii="Times New Roman" w:hAnsi="Times New Roman" w:cs="Times New Roman"/>
          <w:noProof/>
          <w:color w:val="000000"/>
          <w:sz w:val="24"/>
          <w:szCs w:val="24"/>
        </w:rPr>
        <w:t> </w:t>
      </w:r>
      <w:r w:rsidR="000865C2" w:rsidRPr="00ED1BB1">
        <w:rPr>
          <w:rFonts w:ascii="Times New Roman" w:hAnsi="Times New Roman" w:cs="Times New Roman"/>
          <w:color w:val="000000"/>
          <w:sz w:val="24"/>
          <w:szCs w:val="24"/>
        </w:rPr>
        <w:fldChar w:fldCharType="end"/>
      </w:r>
      <w:bookmarkEnd w:id="9"/>
      <w:r w:rsidRPr="00ED1BB1">
        <w:rPr>
          <w:rFonts w:ascii="Times New Roman" w:hAnsi="Times New Roman" w:cs="Times New Roman"/>
          <w:color w:val="000000"/>
          <w:sz w:val="24"/>
          <w:szCs w:val="24"/>
        </w:rPr>
        <w:t>г.</w:t>
      </w:r>
    </w:p>
    <w:p w:rsidR="00B83E4E" w:rsidRDefault="00B83E4E" w:rsidP="00B83E4E">
      <w:pPr>
        <w:jc w:val="center"/>
        <w:rPr>
          <w:rFonts w:ascii="Arial" w:hAnsi="Arial" w:cs="Arial"/>
          <w:b/>
          <w:sz w:val="22"/>
          <w:szCs w:val="22"/>
        </w:rPr>
      </w:pPr>
    </w:p>
    <w:p w:rsidR="00F30BB1" w:rsidRDefault="00F30BB1" w:rsidP="00B83E4E">
      <w:pPr>
        <w:jc w:val="center"/>
        <w:rPr>
          <w:rFonts w:ascii="Arial" w:hAnsi="Arial" w:cs="Arial"/>
          <w:b/>
          <w:sz w:val="22"/>
          <w:szCs w:val="22"/>
        </w:rPr>
      </w:pPr>
    </w:p>
    <w:p w:rsidR="00F615D2" w:rsidRDefault="00F615D2" w:rsidP="00CD0E81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F615D2">
        <w:rPr>
          <w:rFonts w:ascii="Arial" w:hAnsi="Arial" w:cs="Arial"/>
          <w:b/>
          <w:caps/>
          <w:sz w:val="22"/>
          <w:szCs w:val="22"/>
        </w:rPr>
        <w:t>Методика пересмотра Летных Тарифов</w:t>
      </w:r>
      <w:r w:rsidR="00CD0E81" w:rsidRPr="00CD0E81">
        <w:rPr>
          <w:rFonts w:ascii="Arial" w:hAnsi="Arial" w:cs="Arial"/>
          <w:b/>
          <w:caps/>
          <w:sz w:val="28"/>
          <w:szCs w:val="28"/>
        </w:rPr>
        <w:t>*</w:t>
      </w:r>
    </w:p>
    <w:p w:rsidR="00CD0E81" w:rsidRPr="00F615D2" w:rsidRDefault="00CD0E81" w:rsidP="00CD0E81">
      <w:pPr>
        <w:jc w:val="center"/>
        <w:rPr>
          <w:rFonts w:ascii="Arial" w:hAnsi="Arial" w:cs="Arial"/>
          <w:b/>
          <w:sz w:val="22"/>
          <w:szCs w:val="22"/>
        </w:rPr>
      </w:pPr>
    </w:p>
    <w:p w:rsidR="00F615D2" w:rsidRPr="00F615D2" w:rsidRDefault="00F615D2" w:rsidP="00F615D2">
      <w:pPr>
        <w:pStyle w:val="a8"/>
        <w:numPr>
          <w:ilvl w:val="0"/>
          <w:numId w:val="15"/>
        </w:numPr>
        <w:spacing w:after="240"/>
        <w:ind w:left="357" w:hanging="357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F615D2">
        <w:rPr>
          <w:rFonts w:ascii="Arial" w:hAnsi="Arial" w:cs="Arial"/>
          <w:b w:val="0"/>
          <w:color w:val="000000"/>
          <w:sz w:val="22"/>
          <w:szCs w:val="22"/>
        </w:rPr>
        <w:t xml:space="preserve">Летные тарифы подлежат пересмотру по согласованию сторон </w:t>
      </w:r>
      <w:r w:rsidRPr="00F615D2">
        <w:rPr>
          <w:rFonts w:ascii="Arial" w:hAnsi="Arial" w:cs="Arial"/>
          <w:b w:val="0"/>
          <w:sz w:val="22"/>
          <w:szCs w:val="22"/>
        </w:rPr>
        <w:t>одновременно для всех видов воздушных судов</w:t>
      </w:r>
      <w:r w:rsidRPr="00F615D2">
        <w:rPr>
          <w:rFonts w:ascii="Arial" w:hAnsi="Arial" w:cs="Arial"/>
          <w:b w:val="0"/>
          <w:color w:val="000000"/>
          <w:sz w:val="22"/>
          <w:szCs w:val="22"/>
        </w:rPr>
        <w:t xml:space="preserve"> в соответствии с формулой, представленной в п.3 настоящего Приложения, при условии измен</w:t>
      </w:r>
      <w:bookmarkStart w:id="10" w:name="_GoBack"/>
      <w:bookmarkEnd w:id="10"/>
      <w:r w:rsidRPr="00F615D2">
        <w:rPr>
          <w:rFonts w:ascii="Arial" w:hAnsi="Arial" w:cs="Arial"/>
          <w:b w:val="0"/>
          <w:color w:val="000000"/>
          <w:sz w:val="22"/>
          <w:szCs w:val="22"/>
        </w:rPr>
        <w:t>ения следующих показателей:</w:t>
      </w:r>
    </w:p>
    <w:tbl>
      <w:tblPr>
        <w:tblW w:w="4760" w:type="pct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17"/>
        <w:gridCol w:w="2554"/>
        <w:gridCol w:w="2550"/>
      </w:tblGrid>
      <w:tr w:rsidR="00825CA4" w:rsidRPr="00F615D2" w:rsidTr="00FE40BC">
        <w:tc>
          <w:tcPr>
            <w:tcW w:w="242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25CA4" w:rsidRPr="00F615D2" w:rsidRDefault="00825CA4" w:rsidP="00FE40BC">
            <w:pPr>
              <w:pStyle w:val="S1"/>
              <w:tabs>
                <w:tab w:val="clear" w:pos="1690"/>
              </w:tabs>
              <w:spacing w:before="0"/>
              <w:rPr>
                <w:rFonts w:cs="Arial"/>
                <w:b w:val="0"/>
                <w:bCs/>
                <w:sz w:val="22"/>
                <w:szCs w:val="22"/>
              </w:rPr>
            </w:pPr>
            <w:r w:rsidRPr="00F615D2">
              <w:rPr>
                <w:rFonts w:cs="Arial"/>
                <w:caps w:val="0"/>
                <w:sz w:val="22"/>
                <w:szCs w:val="22"/>
                <w:lang w:eastAsia="en-US"/>
              </w:rPr>
              <w:t>ЭЛЕМЕНТ СТОИМОСТИ АВИАЦИОННЫХ УСЛУГ</w:t>
            </w:r>
          </w:p>
        </w:tc>
        <w:tc>
          <w:tcPr>
            <w:tcW w:w="128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25CA4" w:rsidRPr="00F615D2" w:rsidRDefault="00825CA4" w:rsidP="00FE40BC">
            <w:pPr>
              <w:pStyle w:val="S1"/>
              <w:tabs>
                <w:tab w:val="clear" w:pos="1690"/>
              </w:tabs>
              <w:spacing w:before="0"/>
              <w:rPr>
                <w:rFonts w:cs="Arial"/>
                <w:caps w:val="0"/>
                <w:sz w:val="22"/>
                <w:szCs w:val="22"/>
                <w:lang w:eastAsia="en-US"/>
              </w:rPr>
            </w:pPr>
            <w:r w:rsidRPr="00F615D2">
              <w:rPr>
                <w:rFonts w:cs="Arial"/>
                <w:caps w:val="0"/>
                <w:sz w:val="22"/>
                <w:szCs w:val="22"/>
                <w:lang w:eastAsia="en-US"/>
              </w:rPr>
              <w:t>ОСНОВАНИЕ ДЛЯ ПЕРЕСМОТРА</w:t>
            </w:r>
          </w:p>
        </w:tc>
        <w:tc>
          <w:tcPr>
            <w:tcW w:w="128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25CA4" w:rsidRPr="00F615D2" w:rsidRDefault="00825CA4" w:rsidP="00FE40BC">
            <w:pPr>
              <w:pStyle w:val="S1"/>
              <w:tabs>
                <w:tab w:val="clear" w:pos="1690"/>
              </w:tabs>
              <w:spacing w:before="0"/>
              <w:rPr>
                <w:rFonts w:cs="Arial"/>
                <w:caps w:val="0"/>
                <w:sz w:val="22"/>
                <w:szCs w:val="22"/>
                <w:lang w:eastAsia="en-US"/>
              </w:rPr>
            </w:pPr>
            <w:r w:rsidRPr="00F615D2">
              <w:rPr>
                <w:rFonts w:cs="Arial"/>
                <w:caps w:val="0"/>
                <w:sz w:val="22"/>
                <w:szCs w:val="22"/>
                <w:lang w:eastAsia="en-US"/>
              </w:rPr>
              <w:t>ПЕРИОД ПЕРЕСМОТРА</w:t>
            </w:r>
          </w:p>
        </w:tc>
      </w:tr>
      <w:tr w:rsidR="00825CA4" w:rsidRPr="00F615D2" w:rsidTr="00FE40BC">
        <w:trPr>
          <w:trHeight w:val="920"/>
        </w:trPr>
        <w:tc>
          <w:tcPr>
            <w:tcW w:w="2428" w:type="pct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825CA4" w:rsidRDefault="00825CA4" w:rsidP="00FE40BC">
            <w:pPr>
              <w:pStyle w:val="a8"/>
              <w:numPr>
                <w:ilvl w:val="0"/>
                <w:numId w:val="27"/>
              </w:numPr>
              <w:ind w:left="317"/>
              <w:jc w:val="left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  <w:r w:rsidRPr="00F615D2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Стоимость авиаГСМ </w:t>
            </w:r>
          </w:p>
          <w:p w:rsidR="00825CA4" w:rsidRPr="00606A8D" w:rsidRDefault="00825CA4" w:rsidP="00FE40BC">
            <w:pPr>
              <w:pStyle w:val="a8"/>
              <w:numPr>
                <w:ilvl w:val="0"/>
                <w:numId w:val="27"/>
              </w:numPr>
              <w:ind w:left="317"/>
              <w:jc w:val="left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  <w:r w:rsidRPr="00F615D2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Затраты на обслуживание воздушных судов в аэропортах и воздушном пространстве РФ</w:t>
            </w:r>
          </w:p>
          <w:p w:rsidR="00825CA4" w:rsidRPr="00F615D2" w:rsidRDefault="00825CA4" w:rsidP="00FE40BC">
            <w:pPr>
              <w:pStyle w:val="a8"/>
              <w:numPr>
                <w:ilvl w:val="0"/>
                <w:numId w:val="27"/>
              </w:numPr>
              <w:ind w:left="317"/>
              <w:jc w:val="left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  <w:r w:rsidRPr="00F615D2">
              <w:rPr>
                <w:rFonts w:ascii="Arial" w:eastAsia="MS Mincho" w:hAnsi="Arial" w:cs="Arial"/>
                <w:b w:val="0"/>
                <w:sz w:val="22"/>
                <w:szCs w:val="22"/>
              </w:rPr>
              <w:t>Затраты на техническое обслуживание и поддержание летной годности воздушных судов.</w:t>
            </w:r>
          </w:p>
        </w:tc>
        <w:tc>
          <w:tcPr>
            <w:tcW w:w="128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25CA4" w:rsidRPr="00F615D2" w:rsidRDefault="00825CA4" w:rsidP="00FE40BC">
            <w:pPr>
              <w:pStyle w:val="a8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  <w:r w:rsidRPr="00F615D2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Изменение более чем на ±</w:t>
            </w:r>
            <w:r w:rsidRPr="00606A8D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eastAsia="MS Mincho" w:hAnsi="Arial" w:cs="Arial"/>
                <w:b w:val="0"/>
                <w:sz w:val="22"/>
                <w:szCs w:val="22"/>
              </w:rPr>
              <w:t>5% от общего тарифа</w:t>
            </w:r>
          </w:p>
        </w:tc>
        <w:tc>
          <w:tcPr>
            <w:tcW w:w="1285" w:type="pc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825CA4" w:rsidRPr="00F615D2" w:rsidRDefault="00825CA4" w:rsidP="00FE40BC">
            <w:pPr>
              <w:pStyle w:val="a8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  <w:r w:rsidRPr="00F615D2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не чаще 1-го раза в течение 12 (двенадцати) месяцев</w:t>
            </w:r>
          </w:p>
        </w:tc>
      </w:tr>
      <w:tr w:rsidR="00825CA4" w:rsidRPr="00F615D2" w:rsidTr="00FE40BC">
        <w:trPr>
          <w:trHeight w:val="759"/>
        </w:trPr>
        <w:tc>
          <w:tcPr>
            <w:tcW w:w="2428" w:type="pct"/>
            <w:vMerge/>
            <w:tcBorders>
              <w:bottom w:val="single" w:sz="12" w:space="0" w:color="auto"/>
              <w:right w:val="single" w:sz="6" w:space="0" w:color="auto"/>
            </w:tcBorders>
            <w:vAlign w:val="center"/>
          </w:tcPr>
          <w:p w:rsidR="00825CA4" w:rsidRPr="00F615D2" w:rsidRDefault="00825CA4" w:rsidP="00FE40BC">
            <w:pPr>
              <w:pStyle w:val="a8"/>
              <w:jc w:val="left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87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25CA4" w:rsidRPr="00F615D2" w:rsidRDefault="00825CA4" w:rsidP="00FE40BC">
            <w:pPr>
              <w:pStyle w:val="a8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  <w:r w:rsidRPr="00F615D2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Изменение более чем на ±</w:t>
            </w:r>
            <w:r w:rsidRPr="00606A8D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10</w:t>
            </w:r>
            <w:r>
              <w:rPr>
                <w:rFonts w:ascii="Arial" w:eastAsia="MS Mincho" w:hAnsi="Arial" w:cs="Arial"/>
                <w:b w:val="0"/>
                <w:sz w:val="22"/>
                <w:szCs w:val="22"/>
              </w:rPr>
              <w:t>% от общего тарифа</w:t>
            </w:r>
          </w:p>
        </w:tc>
        <w:tc>
          <w:tcPr>
            <w:tcW w:w="128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825CA4" w:rsidRPr="00F615D2" w:rsidRDefault="00825CA4" w:rsidP="00FE40BC">
            <w:pPr>
              <w:pStyle w:val="a8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  <w:r w:rsidRPr="00F615D2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Внеплановый пересмотр</w:t>
            </w:r>
          </w:p>
        </w:tc>
      </w:tr>
    </w:tbl>
    <w:p w:rsidR="00F615D2" w:rsidRPr="00F615D2" w:rsidRDefault="00F615D2" w:rsidP="00F615D2">
      <w:pPr>
        <w:pStyle w:val="a8"/>
        <w:ind w:left="357"/>
        <w:jc w:val="both"/>
        <w:rPr>
          <w:rFonts w:ascii="Arial" w:hAnsi="Arial" w:cs="Arial"/>
          <w:b w:val="0"/>
          <w:color w:val="000000"/>
          <w:sz w:val="22"/>
          <w:szCs w:val="22"/>
        </w:rPr>
      </w:pPr>
    </w:p>
    <w:p w:rsidR="00F615D2" w:rsidRPr="00F615D2" w:rsidRDefault="00F615D2" w:rsidP="00F615D2">
      <w:pPr>
        <w:pStyle w:val="a8"/>
        <w:numPr>
          <w:ilvl w:val="0"/>
          <w:numId w:val="15"/>
        </w:numPr>
        <w:ind w:left="357" w:hanging="357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F615D2">
        <w:rPr>
          <w:rFonts w:ascii="Arial" w:hAnsi="Arial" w:cs="Arial"/>
          <w:b w:val="0"/>
          <w:sz w:val="22"/>
          <w:szCs w:val="22"/>
        </w:rPr>
        <w:t>При наступлении оснований для пересмотра Летных тарифов по Договору Исполнитель не менее</w:t>
      </w:r>
      <w:proofErr w:type="gramStart"/>
      <w:r w:rsidRPr="00F615D2">
        <w:rPr>
          <w:rFonts w:ascii="Arial" w:hAnsi="Arial" w:cs="Arial"/>
          <w:b w:val="0"/>
          <w:sz w:val="22"/>
          <w:szCs w:val="22"/>
        </w:rPr>
        <w:t>,</w:t>
      </w:r>
      <w:proofErr w:type="gramEnd"/>
      <w:r w:rsidRPr="00F615D2">
        <w:rPr>
          <w:rFonts w:ascii="Arial" w:hAnsi="Arial" w:cs="Arial"/>
          <w:b w:val="0"/>
          <w:sz w:val="22"/>
          <w:szCs w:val="22"/>
        </w:rPr>
        <w:t xml:space="preserve"> чем за 30 (тридцать) дней</w:t>
      </w:r>
      <w:r w:rsidRPr="00F615D2">
        <w:rPr>
          <w:rFonts w:ascii="Arial" w:eastAsia="MS Mincho" w:hAnsi="Arial" w:cs="Arial"/>
          <w:b w:val="0"/>
          <w:sz w:val="22"/>
          <w:szCs w:val="22"/>
        </w:rPr>
        <w:t xml:space="preserve"> </w:t>
      </w:r>
      <w:r w:rsidRPr="00F615D2">
        <w:rPr>
          <w:rFonts w:ascii="Arial" w:hAnsi="Arial" w:cs="Arial"/>
          <w:b w:val="0"/>
          <w:sz w:val="22"/>
          <w:szCs w:val="22"/>
        </w:rPr>
        <w:t>до предполагаемой даты изменения Летных тарифов, направляет Заказчику уведомление об изменении Летных тарифов с приложением подтверждающих документов. Изменение Летных тарифов по Договору возможно только после подписания дополнительного соглашения уполномоченными представителями Сторон с указанием срока вступления новых Летных тарифов в силу и изменения общей стоимости Договора</w:t>
      </w:r>
    </w:p>
    <w:p w:rsidR="00F615D2" w:rsidRPr="00F615D2" w:rsidRDefault="00F615D2" w:rsidP="00F615D2">
      <w:pPr>
        <w:pStyle w:val="a8"/>
        <w:numPr>
          <w:ilvl w:val="0"/>
          <w:numId w:val="15"/>
        </w:numPr>
        <w:ind w:left="357" w:hanging="357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F615D2">
        <w:rPr>
          <w:rFonts w:ascii="Arial" w:hAnsi="Arial" w:cs="Arial"/>
          <w:b w:val="0"/>
          <w:sz w:val="22"/>
          <w:szCs w:val="22"/>
        </w:rPr>
        <w:t>Стороны пришли к соглашению об установлении формул для изменения Летных тарифов по Договору:</w:t>
      </w:r>
    </w:p>
    <w:p w:rsidR="00F615D2" w:rsidRPr="00F615D2" w:rsidRDefault="00F615D2" w:rsidP="00F615D2">
      <w:pPr>
        <w:pStyle w:val="a8"/>
        <w:jc w:val="both"/>
        <w:rPr>
          <w:rFonts w:ascii="Arial" w:hAnsi="Arial" w:cs="Arial"/>
          <w:b w:val="0"/>
          <w:sz w:val="22"/>
          <w:szCs w:val="22"/>
        </w:rPr>
      </w:pPr>
    </w:p>
    <w:p w:rsidR="00F615D2" w:rsidRPr="00F615D2" w:rsidRDefault="000865C2" w:rsidP="00F615D2">
      <w:pPr>
        <w:pStyle w:val="a8"/>
        <w:rPr>
          <w:rFonts w:ascii="Arial" w:hAnsi="Arial" w:cs="Arial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Tahoma"/>
                  <w:i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ahoma"/>
                  <w:szCs w:val="24"/>
                </w:rPr>
                <m:t>Ц</m:t>
              </m:r>
            </m:e>
            <m:sub>
              <m:r>
                <m:rPr>
                  <m:sty m:val="bi"/>
                </m:rPr>
                <w:rPr>
                  <w:rFonts w:ascii="Cambria Math" w:hAnsi="Cambria Math" w:cs="Tahoma"/>
                  <w:szCs w:val="24"/>
                </w:rPr>
                <m:t>нов</m:t>
              </m:r>
            </m:sub>
          </m:sSub>
          <m:r>
            <m:rPr>
              <m:sty m:val="bi"/>
            </m:rPr>
            <w:rPr>
              <w:rFonts w:ascii="Cambria Math" w:hAnsi="Cambria Math" w:cs="Tahoma"/>
              <w:szCs w:val="24"/>
            </w:rPr>
            <m:t xml:space="preserve"> =</m:t>
          </m:r>
          <m:sSub>
            <m:sSubPr>
              <m:ctrlPr>
                <w:rPr>
                  <w:rFonts w:ascii="Cambria Math" w:hAnsi="Cambria Math" w:cs="Tahoma"/>
                  <w:i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ahoma"/>
                  <w:szCs w:val="24"/>
                </w:rPr>
                <m:t>Ц</m:t>
              </m:r>
            </m:e>
            <m:sub>
              <m:r>
                <m:rPr>
                  <m:sty m:val="bi"/>
                </m:rPr>
                <w:rPr>
                  <w:rFonts w:ascii="Cambria Math" w:hAnsi="Cambria Math" w:cs="Tahoma"/>
                  <w:szCs w:val="24"/>
                </w:rPr>
                <m:t>баз</m:t>
              </m:r>
            </m:sub>
          </m:sSub>
          <m:r>
            <m:rPr>
              <m:sty m:val="bi"/>
            </m:rPr>
            <w:rPr>
              <w:rFonts w:ascii="Cambria Math" w:hAnsi="Cambria Math" w:cs="Tahoma"/>
              <w:szCs w:val="24"/>
            </w:rPr>
            <m:t xml:space="preserve"> ×(</m:t>
          </m:r>
          <m:sSub>
            <m:sSubPr>
              <m:ctrlPr>
                <w:rPr>
                  <w:rFonts w:ascii="Cambria Math" w:hAnsi="Cambria Math" w:cs="Tahoma"/>
                  <w:i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ahoma"/>
                  <w:szCs w:val="24"/>
                  <w:lang w:val="en-US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hAnsi="Cambria Math" w:cs="Tahoma"/>
                  <w:szCs w:val="24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 w:cs="Tahoma"/>
              <w:szCs w:val="24"/>
            </w:rPr>
            <m:t xml:space="preserve"> × </m:t>
          </m:r>
          <m:sSub>
            <m:sSubPr>
              <m:ctrlPr>
                <w:rPr>
                  <w:rFonts w:ascii="Cambria Math" w:hAnsi="Cambria Math" w:cs="Tahoma"/>
                  <w:i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ahoma"/>
                  <w:szCs w:val="24"/>
                </w:rPr>
                <m:t>Индекс</m:t>
              </m:r>
            </m:e>
            <m:sub>
              <m:r>
                <m:rPr>
                  <m:sty m:val="bi"/>
                </m:rPr>
                <w:rPr>
                  <w:rFonts w:ascii="Cambria Math" w:hAnsi="Cambria Math" w:cs="Tahoma"/>
                  <w:szCs w:val="24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 w:cs="Tahoma"/>
              <w:szCs w:val="24"/>
            </w:rPr>
            <m:t xml:space="preserve">+ </m:t>
          </m:r>
          <m:sSub>
            <m:sSubPr>
              <m:ctrlPr>
                <w:rPr>
                  <w:rFonts w:ascii="Cambria Math" w:hAnsi="Cambria Math" w:cs="Tahoma"/>
                  <w:i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ahoma"/>
                  <w:szCs w:val="24"/>
                  <w:lang w:val="en-US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hAnsi="Cambria Math" w:cs="Tahoma"/>
                  <w:szCs w:val="24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hAnsi="Cambria Math" w:cs="Tahoma"/>
              <w:szCs w:val="24"/>
            </w:rPr>
            <m:t xml:space="preserve"> ×</m:t>
          </m:r>
          <m:sSub>
            <m:sSubPr>
              <m:ctrlPr>
                <w:rPr>
                  <w:rFonts w:ascii="Cambria Math" w:hAnsi="Cambria Math" w:cs="Tahoma"/>
                  <w:i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ahoma"/>
                  <w:szCs w:val="24"/>
                </w:rPr>
                <m:t>Индекс</m:t>
              </m:r>
            </m:e>
            <m:sub>
              <m:r>
                <m:rPr>
                  <m:sty m:val="bi"/>
                </m:rPr>
                <w:rPr>
                  <w:rFonts w:ascii="Cambria Math" w:hAnsi="Cambria Math" w:cs="Tahoma"/>
                  <w:szCs w:val="24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hAnsi="Cambria Math" w:cs="Tahoma"/>
              <w:szCs w:val="24"/>
            </w:rPr>
            <m:t xml:space="preserve"> + </m:t>
          </m:r>
          <m:sSub>
            <m:sSubPr>
              <m:ctrlPr>
                <w:rPr>
                  <w:rFonts w:ascii="Cambria Math" w:hAnsi="Cambria Math" w:cs="Tahoma"/>
                  <w:i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ahoma"/>
                  <w:szCs w:val="24"/>
                  <w:lang w:val="en-US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hAnsi="Cambria Math" w:cs="Tahoma"/>
                  <w:szCs w:val="24"/>
                </w:rPr>
                <m:t>3</m:t>
              </m:r>
            </m:sub>
          </m:sSub>
          <m:r>
            <m:rPr>
              <m:sty m:val="bi"/>
            </m:rPr>
            <w:rPr>
              <w:rFonts w:ascii="Cambria Math" w:hAnsi="Cambria Math" w:cs="Tahoma"/>
              <w:szCs w:val="24"/>
            </w:rPr>
            <m:t xml:space="preserve"> × </m:t>
          </m:r>
          <m:sSub>
            <m:sSubPr>
              <m:ctrlPr>
                <w:rPr>
                  <w:rFonts w:ascii="Cambria Math" w:hAnsi="Cambria Math" w:cs="Tahoma"/>
                  <w:i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ahoma"/>
                  <w:szCs w:val="24"/>
                </w:rPr>
                <m:t>Индекс</m:t>
              </m:r>
            </m:e>
            <m:sub>
              <m:r>
                <m:rPr>
                  <m:sty m:val="bi"/>
                </m:rPr>
                <w:rPr>
                  <w:rFonts w:ascii="Cambria Math" w:hAnsi="Cambria Math" w:cs="Tahoma"/>
                  <w:szCs w:val="24"/>
                </w:rPr>
                <m:t>3</m:t>
              </m:r>
            </m:sub>
          </m:sSub>
          <m:r>
            <m:rPr>
              <m:sty m:val="bi"/>
            </m:rPr>
            <w:rPr>
              <w:rFonts w:ascii="Cambria Math" w:hAnsi="Cambria Math" w:cs="Tahoma"/>
              <w:szCs w:val="24"/>
            </w:rPr>
            <m:t xml:space="preserve"> +Y)</m:t>
          </m:r>
        </m:oMath>
      </m:oMathPara>
    </w:p>
    <w:p w:rsidR="00F615D2" w:rsidRPr="00F615D2" w:rsidRDefault="00F615D2" w:rsidP="00F615D2">
      <w:pPr>
        <w:pStyle w:val="a8"/>
        <w:jc w:val="left"/>
        <w:rPr>
          <w:rFonts w:ascii="Arial" w:hAnsi="Arial" w:cs="Arial"/>
          <w:b w:val="0"/>
          <w:sz w:val="22"/>
          <w:szCs w:val="22"/>
        </w:rPr>
      </w:pPr>
      <w:r w:rsidRPr="00F615D2">
        <w:rPr>
          <w:rFonts w:ascii="Arial" w:hAnsi="Arial" w:cs="Arial"/>
          <w:b w:val="0"/>
          <w:sz w:val="22"/>
          <w:szCs w:val="22"/>
        </w:rPr>
        <w:t>где:</w:t>
      </w:r>
    </w:p>
    <w:p w:rsidR="00F615D2" w:rsidRPr="00F615D2" w:rsidRDefault="000865C2" w:rsidP="00F615D2">
      <w:pPr>
        <w:pStyle w:val="a8"/>
        <w:ind w:left="567"/>
        <w:jc w:val="both"/>
        <w:rPr>
          <w:rFonts w:ascii="Arial" w:hAnsi="Arial" w:cs="Arial"/>
          <w:b w:val="0"/>
          <w:sz w:val="22"/>
          <w:szCs w:val="22"/>
        </w:rPr>
      </w:pPr>
      <m:oMath>
        <m:sSub>
          <m:sSubPr>
            <m:ctrlPr>
              <w:rPr>
                <w:rFonts w:ascii="Cambria Math" w:hAnsi="Cambria Math" w:cs="Tahoma"/>
                <w:i/>
                <w:szCs w:val="24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ahoma"/>
                <w:szCs w:val="24"/>
              </w:rPr>
              <m:t>Ц</m:t>
            </m:r>
          </m:e>
          <m:sub>
            <m:r>
              <m:rPr>
                <m:sty m:val="bi"/>
              </m:rPr>
              <w:rPr>
                <w:rFonts w:ascii="Cambria Math" w:hAnsi="Cambria Math" w:cs="Tahoma"/>
                <w:szCs w:val="24"/>
              </w:rPr>
              <m:t>нов</m:t>
            </m:r>
          </m:sub>
        </m:sSub>
      </m:oMath>
      <w:r w:rsidR="00F615D2" w:rsidRPr="00F615D2">
        <w:rPr>
          <w:rFonts w:ascii="Arial" w:hAnsi="Arial" w:cs="Arial"/>
          <w:b w:val="0"/>
          <w:sz w:val="22"/>
          <w:szCs w:val="22"/>
        </w:rPr>
        <w:t xml:space="preserve"> –  стоимость авиационных услуг</w:t>
      </w:r>
      <w:r w:rsidR="001A32CD">
        <w:rPr>
          <w:rFonts w:ascii="Arial" w:hAnsi="Arial" w:cs="Arial"/>
          <w:b w:val="0"/>
          <w:sz w:val="22"/>
          <w:szCs w:val="22"/>
        </w:rPr>
        <w:t xml:space="preserve"> с НДС</w:t>
      </w:r>
      <w:r w:rsidR="00F615D2" w:rsidRPr="00F615D2">
        <w:rPr>
          <w:rFonts w:ascii="Arial" w:hAnsi="Arial" w:cs="Arial"/>
          <w:b w:val="0"/>
          <w:sz w:val="22"/>
          <w:szCs w:val="22"/>
        </w:rPr>
        <w:t xml:space="preserve"> после пересмотра;</w:t>
      </w:r>
    </w:p>
    <w:p w:rsidR="00F615D2" w:rsidRPr="00F615D2" w:rsidRDefault="00F615D2" w:rsidP="00F615D2">
      <w:pPr>
        <w:pStyle w:val="a8"/>
        <w:ind w:left="567"/>
        <w:jc w:val="both"/>
        <w:rPr>
          <w:rFonts w:ascii="Arial" w:hAnsi="Arial" w:cs="Arial"/>
          <w:b w:val="0"/>
          <w:sz w:val="22"/>
          <w:szCs w:val="22"/>
        </w:rPr>
      </w:pPr>
    </w:p>
    <w:p w:rsidR="00F615D2" w:rsidRPr="00F615D2" w:rsidRDefault="000865C2" w:rsidP="00F615D2">
      <w:pPr>
        <w:pStyle w:val="a8"/>
        <w:ind w:left="567"/>
        <w:jc w:val="both"/>
        <w:rPr>
          <w:rFonts w:ascii="Arial" w:hAnsi="Arial" w:cs="Arial"/>
          <w:b w:val="0"/>
          <w:sz w:val="22"/>
          <w:szCs w:val="22"/>
        </w:rPr>
      </w:pPr>
      <m:oMath>
        <m:sSub>
          <m:sSubPr>
            <m:ctrlPr>
              <w:rPr>
                <w:rFonts w:ascii="Cambria Math" w:hAnsi="Cambria Math" w:cs="Tahoma"/>
                <w:i/>
                <w:szCs w:val="24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ahoma"/>
                <w:szCs w:val="24"/>
              </w:rPr>
              <m:t>Ц</m:t>
            </m:r>
          </m:e>
          <m:sub>
            <m:r>
              <m:rPr>
                <m:sty m:val="bi"/>
              </m:rPr>
              <w:rPr>
                <w:rFonts w:ascii="Cambria Math" w:hAnsi="Cambria Math" w:cs="Tahoma"/>
                <w:szCs w:val="24"/>
              </w:rPr>
              <m:t>баз</m:t>
            </m:r>
          </m:sub>
        </m:sSub>
      </m:oMath>
      <w:r w:rsidR="00F615D2" w:rsidRPr="00F615D2">
        <w:rPr>
          <w:rFonts w:ascii="Arial" w:hAnsi="Arial" w:cs="Arial"/>
          <w:b w:val="0"/>
          <w:sz w:val="22"/>
          <w:szCs w:val="22"/>
        </w:rPr>
        <w:t xml:space="preserve"> – стоимость авиационных услуг</w:t>
      </w:r>
      <w:r w:rsidR="001A32CD">
        <w:rPr>
          <w:rFonts w:ascii="Arial" w:hAnsi="Arial" w:cs="Arial"/>
          <w:b w:val="0"/>
          <w:sz w:val="22"/>
          <w:szCs w:val="22"/>
        </w:rPr>
        <w:t xml:space="preserve"> с НДС</w:t>
      </w:r>
      <w:r w:rsidR="00F615D2" w:rsidRPr="00F615D2">
        <w:rPr>
          <w:rFonts w:ascii="Arial" w:hAnsi="Arial" w:cs="Arial"/>
          <w:b w:val="0"/>
          <w:sz w:val="22"/>
          <w:szCs w:val="22"/>
        </w:rPr>
        <w:t>, действующая на момент заключения договора или на момент очередного пересмотра;</w:t>
      </w:r>
    </w:p>
    <w:p w:rsidR="00F615D2" w:rsidRPr="00F615D2" w:rsidRDefault="00F615D2" w:rsidP="00F615D2">
      <w:pPr>
        <w:pStyle w:val="a8"/>
        <w:ind w:left="567"/>
        <w:jc w:val="both"/>
        <w:rPr>
          <w:rFonts w:ascii="Arial" w:hAnsi="Arial" w:cs="Arial"/>
          <w:b w:val="0"/>
          <w:sz w:val="22"/>
          <w:szCs w:val="22"/>
        </w:rPr>
      </w:pPr>
    </w:p>
    <w:p w:rsidR="00F615D2" w:rsidRPr="00F615D2" w:rsidRDefault="000865C2" w:rsidP="00F615D2">
      <w:pPr>
        <w:pStyle w:val="a8"/>
        <w:ind w:left="567"/>
        <w:jc w:val="both"/>
        <w:rPr>
          <w:rFonts w:ascii="Arial" w:hAnsi="Arial" w:cs="Arial"/>
          <w:b w:val="0"/>
          <w:sz w:val="22"/>
          <w:szCs w:val="22"/>
        </w:rPr>
      </w:pPr>
      <m:oMath>
        <m:sSub>
          <m:sSubPr>
            <m:ctrlPr>
              <w:rPr>
                <w:rFonts w:ascii="Cambria Math" w:hAnsi="Cambria Math" w:cs="Tahoma"/>
                <w:i/>
                <w:szCs w:val="24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ahoma"/>
                <w:szCs w:val="24"/>
              </w:rPr>
              <m:t>Индекс</m:t>
            </m:r>
          </m:e>
          <m:sub>
            <m:r>
              <m:rPr>
                <m:sty m:val="bi"/>
              </m:rPr>
              <w:rPr>
                <w:rFonts w:ascii="Cambria Math" w:hAnsi="Cambria Math" w:cs="Tahoma"/>
                <w:szCs w:val="24"/>
              </w:rPr>
              <m:t>1</m:t>
            </m:r>
          </m:sub>
        </m:sSub>
      </m:oMath>
      <w:r w:rsidR="00F615D2" w:rsidRPr="00F615D2">
        <w:rPr>
          <w:rFonts w:ascii="Arial" w:hAnsi="Arial" w:cs="Arial"/>
          <w:b w:val="0"/>
          <w:sz w:val="22"/>
          <w:szCs w:val="22"/>
        </w:rPr>
        <w:t xml:space="preserve"> – индекс цен на авиаГСМ;</w:t>
      </w:r>
    </w:p>
    <w:p w:rsidR="00F615D2" w:rsidRPr="00F615D2" w:rsidRDefault="00F615D2" w:rsidP="00F615D2">
      <w:pPr>
        <w:pStyle w:val="a8"/>
        <w:ind w:left="567"/>
        <w:jc w:val="both"/>
        <w:rPr>
          <w:rFonts w:ascii="Arial" w:hAnsi="Arial" w:cs="Arial"/>
          <w:b w:val="0"/>
          <w:sz w:val="22"/>
          <w:szCs w:val="22"/>
        </w:rPr>
      </w:pPr>
    </w:p>
    <w:p w:rsidR="00F615D2" w:rsidRPr="00F615D2" w:rsidRDefault="000865C2" w:rsidP="00F615D2">
      <w:pPr>
        <w:pStyle w:val="a8"/>
        <w:ind w:left="567"/>
        <w:jc w:val="both"/>
        <w:rPr>
          <w:rFonts w:ascii="Arial" w:hAnsi="Arial" w:cs="Arial"/>
          <w:b w:val="0"/>
          <w:sz w:val="22"/>
          <w:szCs w:val="22"/>
        </w:rPr>
      </w:pPr>
      <m:oMath>
        <m:sSub>
          <m:sSubPr>
            <m:ctrlPr>
              <w:rPr>
                <w:rFonts w:ascii="Cambria Math" w:hAnsi="Cambria Math" w:cs="Tahoma"/>
                <w:i/>
                <w:szCs w:val="24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ahoma"/>
                <w:szCs w:val="24"/>
                <w:lang w:val="en-US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 w:cs="Tahoma"/>
                <w:szCs w:val="24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ahoma"/>
            <w:szCs w:val="24"/>
          </w:rPr>
          <m:t xml:space="preserve"> </m:t>
        </m:r>
      </m:oMath>
      <w:r w:rsidR="00F615D2" w:rsidRPr="00F615D2">
        <w:rPr>
          <w:rFonts w:ascii="Arial" w:hAnsi="Arial" w:cs="Arial"/>
          <w:b w:val="0"/>
          <w:sz w:val="22"/>
          <w:szCs w:val="22"/>
        </w:rPr>
        <w:t xml:space="preserve"> – удельный вес затрат на авиаГСМ, определяется в соответствии с расчетом стоимости авиационных услуг на момент заключения договора </w:t>
      </w:r>
      <w:r w:rsidR="00F615D2" w:rsidRPr="00F615D2">
        <w:rPr>
          <w:rFonts w:ascii="Arial" w:hAnsi="Arial" w:cs="Arial"/>
          <w:sz w:val="22"/>
          <w:szCs w:val="22"/>
        </w:rPr>
        <w:t>(</w:t>
      </w:r>
      <w:r w:rsidR="00F615D2" w:rsidRPr="00F615D2">
        <w:rPr>
          <w:rFonts w:ascii="Arial" w:hAnsi="Arial" w:cs="Arial"/>
          <w:b w:val="0"/>
          <w:sz w:val="22"/>
          <w:szCs w:val="22"/>
        </w:rPr>
        <w:t>Приложение</w:t>
      </w:r>
      <w:proofErr w:type="gramStart"/>
      <w:r w:rsidR="00F615D2" w:rsidRPr="00F615D2">
        <w:rPr>
          <w:rFonts w:ascii="Arial" w:hAnsi="Arial" w:cs="Arial"/>
          <w:b w:val="0"/>
          <w:sz w:val="22"/>
          <w:szCs w:val="22"/>
        </w:rPr>
        <w:t>1</w:t>
      </w:r>
      <w:proofErr w:type="gramEnd"/>
      <w:r w:rsidR="00F615D2" w:rsidRPr="00F615D2">
        <w:rPr>
          <w:rFonts w:ascii="Arial" w:hAnsi="Arial" w:cs="Arial"/>
          <w:sz w:val="22"/>
          <w:szCs w:val="22"/>
        </w:rPr>
        <w:t>)</w:t>
      </w:r>
      <w:r w:rsidR="00F615D2" w:rsidRPr="00F615D2">
        <w:rPr>
          <w:rFonts w:ascii="Arial" w:hAnsi="Arial" w:cs="Arial"/>
          <w:b w:val="0"/>
          <w:sz w:val="22"/>
          <w:szCs w:val="22"/>
        </w:rPr>
        <w:t>,  (%);</w:t>
      </w:r>
    </w:p>
    <w:p w:rsidR="00F615D2" w:rsidRPr="00F615D2" w:rsidRDefault="00F615D2" w:rsidP="00F615D2">
      <w:pPr>
        <w:pStyle w:val="a8"/>
        <w:ind w:left="567"/>
        <w:jc w:val="both"/>
        <w:rPr>
          <w:rFonts w:ascii="Arial" w:hAnsi="Arial" w:cs="Arial"/>
          <w:b w:val="0"/>
          <w:i/>
          <w:sz w:val="22"/>
          <w:szCs w:val="22"/>
        </w:rPr>
      </w:pPr>
    </w:p>
    <w:p w:rsidR="00F615D2" w:rsidRPr="00F615D2" w:rsidRDefault="000865C2" w:rsidP="00F615D2">
      <w:pPr>
        <w:pStyle w:val="a8"/>
        <w:ind w:left="567"/>
        <w:jc w:val="both"/>
        <w:rPr>
          <w:rFonts w:ascii="Arial" w:hAnsi="Arial" w:cs="Arial"/>
          <w:b w:val="0"/>
          <w:color w:val="000000"/>
          <w:sz w:val="22"/>
          <w:szCs w:val="22"/>
        </w:rPr>
      </w:pPr>
      <m:oMath>
        <m:sSub>
          <m:sSubPr>
            <m:ctrlPr>
              <w:rPr>
                <w:rFonts w:ascii="Cambria Math" w:hAnsi="Cambria Math" w:cs="Tahoma"/>
                <w:i/>
                <w:szCs w:val="24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ahoma"/>
                <w:szCs w:val="24"/>
              </w:rPr>
              <m:t>Индекс</m:t>
            </m:r>
          </m:e>
          <m:sub>
            <m:r>
              <m:rPr>
                <m:sty m:val="bi"/>
              </m:rPr>
              <w:rPr>
                <w:rFonts w:ascii="Cambria Math" w:hAnsi="Cambria Math" w:cs="Tahoma"/>
                <w:szCs w:val="24"/>
              </w:rPr>
              <m:t>2</m:t>
            </m:r>
          </m:sub>
        </m:sSub>
      </m:oMath>
      <w:r w:rsidR="00F615D2" w:rsidRPr="00F615D2">
        <w:rPr>
          <w:rFonts w:ascii="Arial" w:hAnsi="Arial" w:cs="Arial"/>
          <w:b w:val="0"/>
          <w:sz w:val="22"/>
          <w:szCs w:val="22"/>
        </w:rPr>
        <w:t xml:space="preserve"> – индекс з</w:t>
      </w:r>
      <w:r w:rsidR="00F615D2" w:rsidRPr="00F615D2">
        <w:rPr>
          <w:rFonts w:ascii="Arial" w:hAnsi="Arial" w:cs="Arial"/>
          <w:b w:val="0"/>
          <w:color w:val="000000"/>
          <w:sz w:val="22"/>
          <w:szCs w:val="22"/>
        </w:rPr>
        <w:t>атрат на обслуживание воздушных судов в аэропортах и воздушном пространстве РФ.</w:t>
      </w:r>
    </w:p>
    <w:p w:rsidR="00F615D2" w:rsidRPr="00F615D2" w:rsidRDefault="00F615D2" w:rsidP="00F615D2">
      <w:pPr>
        <w:pStyle w:val="a8"/>
        <w:ind w:left="567"/>
        <w:jc w:val="both"/>
        <w:rPr>
          <w:rFonts w:ascii="Arial" w:hAnsi="Arial" w:cs="Arial"/>
          <w:b w:val="0"/>
          <w:bCs/>
          <w:sz w:val="22"/>
          <w:szCs w:val="22"/>
        </w:rPr>
      </w:pPr>
    </w:p>
    <w:p w:rsidR="00F615D2" w:rsidRPr="00F615D2" w:rsidRDefault="000865C2" w:rsidP="00F615D2">
      <w:pPr>
        <w:pStyle w:val="a8"/>
        <w:ind w:left="567"/>
        <w:jc w:val="both"/>
        <w:rPr>
          <w:rFonts w:ascii="Arial" w:hAnsi="Arial" w:cs="Arial"/>
          <w:b w:val="0"/>
          <w:sz w:val="22"/>
          <w:szCs w:val="22"/>
        </w:rPr>
      </w:pPr>
      <m:oMath>
        <m:sSub>
          <m:sSubPr>
            <m:ctrlPr>
              <w:rPr>
                <w:rFonts w:ascii="Cambria Math" w:hAnsi="Cambria Math" w:cs="Tahoma"/>
                <w:i/>
                <w:szCs w:val="24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ahoma"/>
                <w:szCs w:val="24"/>
                <w:lang w:val="en-US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 w:cs="Tahoma"/>
                <w:szCs w:val="24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="Tahoma"/>
            <w:szCs w:val="24"/>
          </w:rPr>
          <m:t xml:space="preserve"> </m:t>
        </m:r>
      </m:oMath>
      <w:r w:rsidR="00F615D2" w:rsidRPr="00F615D2">
        <w:rPr>
          <w:rFonts w:ascii="Arial" w:hAnsi="Arial" w:cs="Arial"/>
          <w:b w:val="0"/>
          <w:sz w:val="22"/>
          <w:szCs w:val="22"/>
        </w:rPr>
        <w:t>– удельный вес з</w:t>
      </w:r>
      <w:r w:rsidR="00F615D2" w:rsidRPr="00F615D2">
        <w:rPr>
          <w:rFonts w:ascii="Arial" w:hAnsi="Arial" w:cs="Arial"/>
          <w:b w:val="0"/>
          <w:color w:val="000000"/>
          <w:sz w:val="22"/>
          <w:szCs w:val="22"/>
        </w:rPr>
        <w:t>атрат на обслуживание воздушных судов в аэропортах и воздушном пространстве РФ</w:t>
      </w:r>
      <w:r w:rsidR="00F615D2" w:rsidRPr="00F615D2">
        <w:rPr>
          <w:rFonts w:ascii="Arial" w:hAnsi="Arial" w:cs="Arial"/>
          <w:b w:val="0"/>
          <w:sz w:val="22"/>
          <w:szCs w:val="22"/>
        </w:rPr>
        <w:t xml:space="preserve">, определяется в соответствии с расчетом стоимости авиационных услуг на момент заключения договора </w:t>
      </w:r>
      <w:r w:rsidR="00F615D2" w:rsidRPr="00F615D2">
        <w:rPr>
          <w:rFonts w:ascii="Arial" w:hAnsi="Arial" w:cs="Arial"/>
          <w:sz w:val="22"/>
          <w:szCs w:val="22"/>
        </w:rPr>
        <w:t>(</w:t>
      </w:r>
      <w:r w:rsidR="00F615D2" w:rsidRPr="00F615D2">
        <w:rPr>
          <w:rFonts w:ascii="Arial" w:hAnsi="Arial" w:cs="Arial"/>
          <w:b w:val="0"/>
          <w:sz w:val="22"/>
          <w:szCs w:val="22"/>
        </w:rPr>
        <w:t>Приложение 1</w:t>
      </w:r>
      <w:r w:rsidR="00F615D2" w:rsidRPr="00F615D2">
        <w:rPr>
          <w:rFonts w:ascii="Arial" w:hAnsi="Arial" w:cs="Arial"/>
          <w:sz w:val="22"/>
          <w:szCs w:val="22"/>
        </w:rPr>
        <w:t>)</w:t>
      </w:r>
      <w:r w:rsidR="00F615D2" w:rsidRPr="00F615D2">
        <w:rPr>
          <w:rFonts w:ascii="Arial" w:hAnsi="Arial" w:cs="Arial"/>
          <w:b w:val="0"/>
          <w:sz w:val="22"/>
          <w:szCs w:val="22"/>
        </w:rPr>
        <w:t xml:space="preserve">,  (%); </w:t>
      </w:r>
    </w:p>
    <w:p w:rsidR="00F615D2" w:rsidRPr="00F615D2" w:rsidRDefault="00F615D2" w:rsidP="00F615D2">
      <w:pPr>
        <w:pStyle w:val="a8"/>
        <w:ind w:left="567"/>
        <w:jc w:val="both"/>
        <w:rPr>
          <w:rFonts w:ascii="Arial" w:hAnsi="Arial" w:cs="Arial"/>
          <w:b w:val="0"/>
          <w:i/>
          <w:sz w:val="22"/>
          <w:szCs w:val="22"/>
        </w:rPr>
      </w:pPr>
    </w:p>
    <w:p w:rsidR="00F615D2" w:rsidRPr="00F615D2" w:rsidRDefault="000865C2" w:rsidP="00F615D2">
      <w:pPr>
        <w:pStyle w:val="a8"/>
        <w:ind w:left="567"/>
        <w:jc w:val="both"/>
        <w:rPr>
          <w:rFonts w:ascii="Arial" w:hAnsi="Arial" w:cs="Arial"/>
          <w:b w:val="0"/>
          <w:sz w:val="22"/>
          <w:szCs w:val="22"/>
        </w:rPr>
      </w:pPr>
      <m:oMath>
        <m:sSub>
          <m:sSubPr>
            <m:ctrlPr>
              <w:rPr>
                <w:rFonts w:ascii="Cambria Math" w:hAnsi="Cambria Math" w:cs="Tahoma"/>
                <w:i/>
                <w:szCs w:val="24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ahoma"/>
                <w:szCs w:val="24"/>
              </w:rPr>
              <m:t>Индекс</m:t>
            </m:r>
          </m:e>
          <m:sub>
            <m:r>
              <m:rPr>
                <m:sty m:val="bi"/>
              </m:rPr>
              <w:rPr>
                <w:rFonts w:ascii="Cambria Math" w:hAnsi="Cambria Math" w:cs="Tahoma"/>
                <w:szCs w:val="24"/>
              </w:rPr>
              <m:t>3</m:t>
            </m:r>
          </m:sub>
        </m:sSub>
      </m:oMath>
      <w:r w:rsidR="00F615D2" w:rsidRPr="00F615D2">
        <w:rPr>
          <w:rFonts w:ascii="Arial" w:hAnsi="Arial" w:cs="Arial"/>
          <w:b w:val="0"/>
          <w:sz w:val="22"/>
          <w:szCs w:val="22"/>
        </w:rPr>
        <w:t xml:space="preserve"> – индекс </w:t>
      </w:r>
      <w:r w:rsidR="00F615D2" w:rsidRPr="00F615D2">
        <w:rPr>
          <w:rFonts w:ascii="Arial" w:eastAsia="MS Mincho" w:hAnsi="Arial" w:cs="Arial"/>
          <w:b w:val="0"/>
          <w:sz w:val="22"/>
          <w:szCs w:val="22"/>
        </w:rPr>
        <w:t>затрат на техническое обслуживание и поддержание летной годности воздушных судов</w:t>
      </w:r>
      <w:r w:rsidR="00F615D2" w:rsidRPr="00F615D2">
        <w:rPr>
          <w:rFonts w:ascii="Arial" w:hAnsi="Arial" w:cs="Arial"/>
          <w:b w:val="0"/>
          <w:sz w:val="22"/>
          <w:szCs w:val="22"/>
        </w:rPr>
        <w:t>;</w:t>
      </w:r>
    </w:p>
    <w:p w:rsidR="00F615D2" w:rsidRPr="00F615D2" w:rsidRDefault="00F615D2" w:rsidP="00F615D2">
      <w:pPr>
        <w:pStyle w:val="a8"/>
        <w:ind w:left="567"/>
        <w:jc w:val="both"/>
        <w:rPr>
          <w:rFonts w:ascii="Arial" w:hAnsi="Arial" w:cs="Arial"/>
          <w:b w:val="0"/>
          <w:sz w:val="22"/>
          <w:szCs w:val="22"/>
        </w:rPr>
      </w:pPr>
    </w:p>
    <w:p w:rsidR="00F615D2" w:rsidRPr="00F615D2" w:rsidRDefault="000865C2" w:rsidP="00F615D2">
      <w:pPr>
        <w:pStyle w:val="a8"/>
        <w:ind w:left="567"/>
        <w:jc w:val="both"/>
        <w:rPr>
          <w:rFonts w:ascii="Arial" w:hAnsi="Arial" w:cs="Arial"/>
          <w:b w:val="0"/>
          <w:sz w:val="22"/>
          <w:szCs w:val="22"/>
        </w:rPr>
      </w:pPr>
      <m:oMath>
        <m:sSub>
          <m:sSubPr>
            <m:ctrlPr>
              <w:rPr>
                <w:rFonts w:ascii="Cambria Math" w:hAnsi="Cambria Math" w:cs="Tahoma"/>
                <w:i/>
                <w:szCs w:val="24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ahoma"/>
                <w:szCs w:val="24"/>
                <w:lang w:val="en-US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 w:cs="Tahoma"/>
                <w:szCs w:val="24"/>
              </w:rPr>
              <m:t>3</m:t>
            </m:r>
          </m:sub>
        </m:sSub>
        <m:r>
          <m:rPr>
            <m:sty m:val="bi"/>
          </m:rPr>
          <w:rPr>
            <w:rFonts w:ascii="Cambria Math" w:hAnsi="Cambria Math" w:cs="Tahoma"/>
            <w:szCs w:val="24"/>
          </w:rPr>
          <m:t xml:space="preserve"> </m:t>
        </m:r>
      </m:oMath>
      <w:r w:rsidR="00F615D2" w:rsidRPr="00F615D2">
        <w:rPr>
          <w:rFonts w:ascii="Arial" w:hAnsi="Arial" w:cs="Arial"/>
          <w:b w:val="0"/>
          <w:sz w:val="22"/>
          <w:szCs w:val="22"/>
        </w:rPr>
        <w:t xml:space="preserve">– удельный вес </w:t>
      </w:r>
      <w:r w:rsidR="00F615D2" w:rsidRPr="00F615D2">
        <w:rPr>
          <w:rFonts w:ascii="Arial" w:eastAsia="MS Mincho" w:hAnsi="Arial" w:cs="Arial"/>
          <w:b w:val="0"/>
          <w:sz w:val="22"/>
          <w:szCs w:val="22"/>
        </w:rPr>
        <w:t>затрат на техническое обслуживание и поддержание летной годности воздушных судов</w:t>
      </w:r>
      <w:r w:rsidR="00F615D2" w:rsidRPr="00F615D2">
        <w:rPr>
          <w:rFonts w:ascii="Arial" w:hAnsi="Arial" w:cs="Arial"/>
          <w:b w:val="0"/>
          <w:sz w:val="22"/>
          <w:szCs w:val="22"/>
        </w:rPr>
        <w:t xml:space="preserve">, определяется в соответствии стоимости авиационных услуг на момент заключения договора </w:t>
      </w:r>
      <w:r w:rsidR="00F615D2" w:rsidRPr="00F615D2">
        <w:rPr>
          <w:rFonts w:ascii="Arial" w:hAnsi="Arial" w:cs="Arial"/>
          <w:sz w:val="22"/>
          <w:szCs w:val="22"/>
        </w:rPr>
        <w:t>(</w:t>
      </w:r>
      <w:r w:rsidR="00F615D2" w:rsidRPr="00F615D2">
        <w:rPr>
          <w:rFonts w:ascii="Arial" w:hAnsi="Arial" w:cs="Arial"/>
          <w:b w:val="0"/>
          <w:sz w:val="22"/>
          <w:szCs w:val="22"/>
        </w:rPr>
        <w:t>Приложение 1</w:t>
      </w:r>
      <w:r w:rsidR="00F615D2" w:rsidRPr="00F615D2">
        <w:rPr>
          <w:rFonts w:ascii="Arial" w:hAnsi="Arial" w:cs="Arial"/>
          <w:sz w:val="22"/>
          <w:szCs w:val="22"/>
        </w:rPr>
        <w:t>)</w:t>
      </w:r>
      <w:r w:rsidR="00F615D2" w:rsidRPr="00F615D2">
        <w:rPr>
          <w:rFonts w:ascii="Arial" w:hAnsi="Arial" w:cs="Arial"/>
          <w:b w:val="0"/>
          <w:sz w:val="22"/>
          <w:szCs w:val="22"/>
        </w:rPr>
        <w:t>, (%);</w:t>
      </w:r>
    </w:p>
    <w:p w:rsidR="00F615D2" w:rsidRPr="00F615D2" w:rsidRDefault="00F615D2" w:rsidP="00F615D2">
      <w:pPr>
        <w:pStyle w:val="a8"/>
        <w:ind w:left="567"/>
        <w:jc w:val="both"/>
        <w:rPr>
          <w:rFonts w:ascii="Arial" w:hAnsi="Arial" w:cs="Arial"/>
          <w:i/>
          <w:sz w:val="22"/>
          <w:szCs w:val="22"/>
        </w:rPr>
      </w:pPr>
    </w:p>
    <w:p w:rsidR="00F615D2" w:rsidRPr="00F615D2" w:rsidRDefault="006F5658" w:rsidP="00F615D2">
      <w:pPr>
        <w:pStyle w:val="a8"/>
        <w:ind w:left="567"/>
        <w:jc w:val="both"/>
        <w:rPr>
          <w:rFonts w:ascii="Arial" w:hAnsi="Arial" w:cs="Arial"/>
          <w:sz w:val="22"/>
          <w:szCs w:val="22"/>
        </w:rPr>
      </w:pPr>
      <m:oMath>
        <m:r>
          <m:rPr>
            <m:sty m:val="bi"/>
          </m:rPr>
          <w:rPr>
            <w:rFonts w:ascii="Cambria Math" w:hAnsi="Cambria Math" w:cs="Tahoma"/>
            <w:szCs w:val="24"/>
            <w:lang w:val="en-US"/>
          </w:rPr>
          <w:lastRenderedPageBreak/>
          <m:t>Y</m:t>
        </m:r>
      </m:oMath>
      <w:r w:rsidR="00F615D2" w:rsidRPr="00F615D2">
        <w:rPr>
          <w:rFonts w:ascii="Arial" w:hAnsi="Arial" w:cs="Arial"/>
          <w:b w:val="0"/>
          <w:sz w:val="22"/>
          <w:szCs w:val="22"/>
        </w:rPr>
        <w:t xml:space="preserve"> – удельный вес неиндексируемых затрат, определяется в соответствии с расчетом стоимости авиационных услуг на момент заключения договора </w:t>
      </w:r>
      <w:r w:rsidR="00F615D2" w:rsidRPr="00F615D2">
        <w:rPr>
          <w:rFonts w:ascii="Arial" w:hAnsi="Arial" w:cs="Arial"/>
          <w:sz w:val="22"/>
          <w:szCs w:val="22"/>
        </w:rPr>
        <w:t>(</w:t>
      </w:r>
      <w:r w:rsidR="00F615D2" w:rsidRPr="00F615D2">
        <w:rPr>
          <w:rFonts w:ascii="Arial" w:hAnsi="Arial" w:cs="Arial"/>
          <w:b w:val="0"/>
          <w:sz w:val="22"/>
          <w:szCs w:val="22"/>
        </w:rPr>
        <w:t>Приложения 1</w:t>
      </w:r>
      <w:r w:rsidR="00F615D2" w:rsidRPr="00F615D2">
        <w:rPr>
          <w:rFonts w:ascii="Arial" w:hAnsi="Arial" w:cs="Arial"/>
          <w:sz w:val="22"/>
          <w:szCs w:val="22"/>
        </w:rPr>
        <w:t>)</w:t>
      </w:r>
      <w:r w:rsidR="00F615D2" w:rsidRPr="00F615D2">
        <w:rPr>
          <w:rFonts w:ascii="Arial" w:hAnsi="Arial" w:cs="Arial"/>
          <w:b w:val="0"/>
          <w:sz w:val="22"/>
          <w:szCs w:val="22"/>
        </w:rPr>
        <w:t>, (%).</w:t>
      </w:r>
    </w:p>
    <w:p w:rsidR="00F615D2" w:rsidRPr="00F615D2" w:rsidRDefault="00F615D2" w:rsidP="00F615D2">
      <w:pPr>
        <w:pStyle w:val="a8"/>
        <w:numPr>
          <w:ilvl w:val="0"/>
          <w:numId w:val="15"/>
        </w:numPr>
        <w:spacing w:before="120"/>
        <w:ind w:left="357" w:hanging="357"/>
        <w:jc w:val="both"/>
        <w:rPr>
          <w:rFonts w:ascii="Arial" w:hAnsi="Arial" w:cs="Arial"/>
          <w:b w:val="0"/>
          <w:sz w:val="22"/>
          <w:szCs w:val="22"/>
        </w:rPr>
      </w:pPr>
      <w:r w:rsidRPr="00F615D2">
        <w:rPr>
          <w:rFonts w:ascii="Arial" w:hAnsi="Arial" w:cs="Arial"/>
          <w:b w:val="0"/>
          <w:sz w:val="22"/>
          <w:szCs w:val="22"/>
        </w:rPr>
        <w:t>Расчет Индексов производится следующим образом:</w:t>
      </w:r>
    </w:p>
    <w:p w:rsidR="00F615D2" w:rsidRPr="00F615D2" w:rsidRDefault="00F615D2" w:rsidP="00F615D2">
      <w:pPr>
        <w:pStyle w:val="a8"/>
        <w:numPr>
          <w:ilvl w:val="1"/>
          <w:numId w:val="17"/>
        </w:numPr>
        <w:spacing w:before="120"/>
        <w:ind w:left="425" w:hanging="425"/>
        <w:jc w:val="both"/>
        <w:rPr>
          <w:rFonts w:ascii="Arial" w:hAnsi="Arial" w:cs="Arial"/>
          <w:b w:val="0"/>
          <w:sz w:val="22"/>
          <w:szCs w:val="22"/>
        </w:rPr>
      </w:pPr>
      <w:r w:rsidRPr="00F615D2">
        <w:rPr>
          <w:rFonts w:ascii="Arial" w:hAnsi="Arial" w:cs="Arial"/>
          <w:b w:val="0"/>
          <w:sz w:val="22"/>
          <w:szCs w:val="22"/>
        </w:rPr>
        <w:t>Индекс цен на авиаГСМ.</w:t>
      </w:r>
    </w:p>
    <w:p w:rsidR="00F615D2" w:rsidRPr="00F615D2" w:rsidRDefault="00F615D2" w:rsidP="00F615D2">
      <w:pPr>
        <w:pStyle w:val="a8"/>
        <w:jc w:val="both"/>
        <w:rPr>
          <w:rFonts w:ascii="Arial" w:hAnsi="Arial" w:cs="Arial"/>
          <w:b w:val="0"/>
          <w:sz w:val="22"/>
          <w:szCs w:val="22"/>
        </w:rPr>
      </w:pPr>
    </w:p>
    <w:p w:rsidR="00F615D2" w:rsidRPr="00F615D2" w:rsidRDefault="000865C2" w:rsidP="00F615D2">
      <w:pPr>
        <w:pStyle w:val="S"/>
        <w:spacing w:before="0"/>
        <w:jc w:val="center"/>
        <w:rPr>
          <w:rFonts w:ascii="Arial" w:hAnsi="Arial" w:cs="Arial"/>
          <w:sz w:val="22"/>
          <w:szCs w:val="22"/>
        </w:rPr>
      </w:pPr>
      <m:oMath>
        <m:sSub>
          <m:sSubPr>
            <m:ctrlPr>
              <w:rPr>
                <w:rFonts w:ascii="Cambria Math" w:hAnsi="Cambria Math" w:cs="Tahoma"/>
                <w:i/>
                <w:lang w:val="en-US"/>
              </w:rPr>
            </m:ctrlPr>
          </m:sSubPr>
          <m:e>
            <m:r>
              <w:rPr>
                <w:rFonts w:ascii="Cambria Math" w:hAnsi="Cambria Math" w:cs="Tahoma"/>
              </w:rPr>
              <m:t>Индекс</m:t>
            </m:r>
          </m:e>
          <m:sub>
            <m:r>
              <w:rPr>
                <w:rFonts w:ascii="Cambria Math" w:hAnsi="Cambria Math" w:cs="Tahoma"/>
              </w:rPr>
              <m:t>1</m:t>
            </m:r>
          </m:sub>
        </m:sSub>
        <m:r>
          <w:rPr>
            <w:rFonts w:ascii="Cambria Math" w:hAnsi="Cambria Math" w:cs="Tahoma"/>
          </w:rPr>
          <m:t xml:space="preserve"> =</m:t>
        </m:r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Ц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ГСМ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седнее за период 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Ц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ГСМ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баз</m:t>
                </m:r>
              </m:sup>
            </m:sSubSup>
          </m:den>
        </m:f>
      </m:oMath>
      <w:r w:rsidR="00F615D2" w:rsidRPr="00F615D2">
        <w:rPr>
          <w:rFonts w:ascii="Arial" w:hAnsi="Arial" w:cs="Arial"/>
          <w:sz w:val="22"/>
          <w:szCs w:val="22"/>
        </w:rPr>
        <w:t>,</w:t>
      </w:r>
    </w:p>
    <w:p w:rsidR="00F615D2" w:rsidRPr="00F615D2" w:rsidRDefault="00F615D2" w:rsidP="00F615D2">
      <w:pPr>
        <w:pStyle w:val="a8"/>
        <w:ind w:firstLine="567"/>
        <w:jc w:val="both"/>
        <w:rPr>
          <w:rFonts w:ascii="Arial" w:hAnsi="Arial" w:cs="Arial"/>
          <w:b w:val="0"/>
          <w:sz w:val="22"/>
          <w:szCs w:val="22"/>
        </w:rPr>
      </w:pPr>
      <w:r w:rsidRPr="00F615D2">
        <w:rPr>
          <w:rFonts w:ascii="Arial" w:hAnsi="Arial" w:cs="Arial"/>
          <w:b w:val="0"/>
          <w:sz w:val="22"/>
          <w:szCs w:val="22"/>
        </w:rPr>
        <w:t>где:</w:t>
      </w:r>
    </w:p>
    <w:p w:rsidR="00F615D2" w:rsidRPr="00F615D2" w:rsidRDefault="00F615D2" w:rsidP="00F615D2">
      <w:pPr>
        <w:pStyle w:val="a8"/>
        <w:ind w:firstLine="567"/>
        <w:jc w:val="both"/>
        <w:rPr>
          <w:rFonts w:ascii="Arial" w:hAnsi="Arial" w:cs="Arial"/>
          <w:b w:val="0"/>
          <w:sz w:val="22"/>
          <w:szCs w:val="22"/>
        </w:rPr>
      </w:pPr>
    </w:p>
    <w:p w:rsidR="00F615D2" w:rsidRPr="00F615D2" w:rsidRDefault="000865C2" w:rsidP="00F615D2">
      <w:pPr>
        <w:pStyle w:val="a8"/>
        <w:ind w:left="567"/>
        <w:jc w:val="both"/>
        <w:rPr>
          <w:rFonts w:ascii="Arial" w:hAnsi="Arial" w:cs="Arial"/>
          <w:b w:val="0"/>
          <w:sz w:val="22"/>
          <w:szCs w:val="22"/>
        </w:rPr>
      </w:pPr>
      <m:oMath>
        <m:sSubSup>
          <m:sSubSupPr>
            <m:ctrlPr>
              <w:rPr>
                <w:rFonts w:ascii="Cambria Math" w:hAnsi="Cambria Math"/>
                <w:szCs w:val="24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szCs w:val="24"/>
              </w:rPr>
              <m:t>Ц</m:t>
            </m:r>
          </m:e>
          <m:sub>
            <m:r>
              <m:rPr>
                <m:sty m:val="b"/>
              </m:rPr>
              <w:rPr>
                <w:rFonts w:ascii="Cambria Math" w:hAnsi="Cambria Math"/>
                <w:szCs w:val="24"/>
              </w:rPr>
              <m:t>ГСМ</m:t>
            </m:r>
          </m:sub>
          <m:sup>
            <m:r>
              <m:rPr>
                <m:sty m:val="b"/>
              </m:rPr>
              <w:rPr>
                <w:rFonts w:ascii="Cambria Math" w:hAnsi="Cambria Math"/>
                <w:szCs w:val="24"/>
              </w:rPr>
              <m:t xml:space="preserve">спеднее за период </m:t>
            </m:r>
          </m:sup>
        </m:sSubSup>
      </m:oMath>
      <w:r w:rsidR="00F615D2" w:rsidRPr="00F615D2">
        <w:rPr>
          <w:rFonts w:ascii="Arial" w:hAnsi="Arial" w:cs="Arial"/>
          <w:b w:val="0"/>
          <w:sz w:val="22"/>
          <w:szCs w:val="22"/>
        </w:rPr>
        <w:t>– средняя цена 1 тонны авиаГСМ за период пересмотра  (определяется исходя из минимальной и максимальной цены 1 тонны авиаГСМ за период пересмотра);</w:t>
      </w:r>
    </w:p>
    <w:p w:rsidR="00F615D2" w:rsidRPr="00F615D2" w:rsidRDefault="00F615D2" w:rsidP="00F615D2">
      <w:pPr>
        <w:pStyle w:val="a8"/>
        <w:ind w:left="567"/>
        <w:jc w:val="both"/>
        <w:rPr>
          <w:rFonts w:ascii="Arial" w:hAnsi="Arial" w:cs="Arial"/>
          <w:b w:val="0"/>
          <w:sz w:val="22"/>
          <w:szCs w:val="22"/>
        </w:rPr>
      </w:pPr>
    </w:p>
    <w:p w:rsidR="00F615D2" w:rsidRPr="00F615D2" w:rsidRDefault="000865C2" w:rsidP="00F615D2">
      <w:pPr>
        <w:pStyle w:val="a8"/>
        <w:ind w:left="567"/>
        <w:jc w:val="both"/>
        <w:rPr>
          <w:rFonts w:ascii="Arial" w:hAnsi="Arial" w:cs="Arial"/>
          <w:b w:val="0"/>
          <w:sz w:val="22"/>
          <w:szCs w:val="22"/>
        </w:rPr>
      </w:pPr>
      <m:oMath>
        <m:sSubSup>
          <m:sSubSupPr>
            <m:ctrlPr>
              <w:rPr>
                <w:rFonts w:ascii="Cambria Math" w:hAnsi="Cambria Math"/>
                <w:szCs w:val="24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szCs w:val="24"/>
              </w:rPr>
              <m:t>Ц</m:t>
            </m:r>
          </m:e>
          <m:sub>
            <m:r>
              <m:rPr>
                <m:sty m:val="b"/>
              </m:rPr>
              <w:rPr>
                <w:rFonts w:ascii="Cambria Math" w:hAnsi="Cambria Math"/>
                <w:szCs w:val="24"/>
              </w:rPr>
              <m:t>ГСМ</m:t>
            </m:r>
          </m:sub>
          <m:sup>
            <m:r>
              <m:rPr>
                <m:sty m:val="b"/>
              </m:rPr>
              <w:rPr>
                <w:rFonts w:ascii="Cambria Math" w:hAnsi="Cambria Math"/>
                <w:szCs w:val="24"/>
              </w:rPr>
              <m:t>баз</m:t>
            </m:r>
          </m:sup>
        </m:sSubSup>
      </m:oMath>
      <w:r w:rsidR="00F615D2" w:rsidRPr="00F615D2">
        <w:rPr>
          <w:rFonts w:ascii="Arial" w:hAnsi="Arial" w:cs="Arial"/>
          <w:b w:val="0"/>
          <w:sz w:val="22"/>
          <w:szCs w:val="22"/>
        </w:rPr>
        <w:t>– цена 1 тонны авиаГСМ, согласованная сторонами на момент предыдущего пересмотра либо на момент заключения договора.</w:t>
      </w:r>
    </w:p>
    <w:p w:rsidR="00F615D2" w:rsidRPr="00F615D2" w:rsidRDefault="00F615D2" w:rsidP="00F615D2">
      <w:pPr>
        <w:pStyle w:val="a8"/>
        <w:jc w:val="both"/>
        <w:rPr>
          <w:rFonts w:ascii="Arial" w:hAnsi="Arial" w:cs="Arial"/>
          <w:b w:val="0"/>
          <w:sz w:val="22"/>
          <w:szCs w:val="22"/>
        </w:rPr>
      </w:pPr>
    </w:p>
    <w:p w:rsidR="00F615D2" w:rsidRPr="00F615D2" w:rsidRDefault="00F615D2" w:rsidP="00F615D2">
      <w:pPr>
        <w:pStyle w:val="a8"/>
        <w:jc w:val="both"/>
        <w:rPr>
          <w:rFonts w:ascii="Arial" w:hAnsi="Arial" w:cs="Arial"/>
          <w:b w:val="0"/>
          <w:sz w:val="22"/>
          <w:szCs w:val="22"/>
        </w:rPr>
      </w:pPr>
      <w:r w:rsidRPr="00F615D2">
        <w:rPr>
          <w:rFonts w:ascii="Arial" w:hAnsi="Arial" w:cs="Arial"/>
          <w:b w:val="0"/>
          <w:sz w:val="22"/>
          <w:szCs w:val="22"/>
        </w:rPr>
        <w:t xml:space="preserve">При расчете цен на авиаГСМ используются фактические цены на топливо ТС-1 с учетом стоимости противокристаллизационной жидкости по договорам между Исполнителем и поставщиком авиатоплива. При отсутствии таких договоров при расчете цен на авиаГСМ используются цены, зарегистрированные в Центре Расписания и Тарифов (ЦРТ). </w:t>
      </w:r>
    </w:p>
    <w:p w:rsidR="00F615D2" w:rsidRPr="00F615D2" w:rsidRDefault="00F615D2" w:rsidP="00F615D2">
      <w:pPr>
        <w:pStyle w:val="a8"/>
        <w:tabs>
          <w:tab w:val="left" w:pos="6745"/>
        </w:tabs>
        <w:jc w:val="both"/>
        <w:rPr>
          <w:rFonts w:ascii="Arial" w:hAnsi="Arial" w:cs="Arial"/>
          <w:b w:val="0"/>
          <w:sz w:val="22"/>
          <w:szCs w:val="22"/>
        </w:rPr>
      </w:pPr>
      <w:r w:rsidRPr="00F615D2">
        <w:rPr>
          <w:rFonts w:ascii="Arial" w:hAnsi="Arial" w:cs="Arial"/>
          <w:b w:val="0"/>
          <w:sz w:val="22"/>
          <w:szCs w:val="22"/>
        </w:rPr>
        <w:tab/>
      </w:r>
    </w:p>
    <w:p w:rsidR="00F615D2" w:rsidRPr="00F615D2" w:rsidRDefault="00F615D2" w:rsidP="00F615D2">
      <w:pPr>
        <w:pStyle w:val="a8"/>
        <w:jc w:val="both"/>
        <w:rPr>
          <w:rFonts w:ascii="Arial" w:hAnsi="Arial" w:cs="Arial"/>
          <w:b w:val="0"/>
          <w:sz w:val="22"/>
          <w:szCs w:val="22"/>
        </w:rPr>
      </w:pPr>
      <w:r w:rsidRPr="00F615D2">
        <w:rPr>
          <w:rFonts w:ascii="Arial" w:hAnsi="Arial" w:cs="Arial"/>
          <w:b w:val="0"/>
          <w:sz w:val="22"/>
          <w:szCs w:val="22"/>
        </w:rPr>
        <w:t xml:space="preserve">Доля затрат на авиаГСМ фиксируется Сторонами при каждом пересмотре Летных тарифов. </w:t>
      </w:r>
    </w:p>
    <w:p w:rsidR="00F615D2" w:rsidRPr="00F615D2" w:rsidRDefault="00F615D2" w:rsidP="00F615D2">
      <w:pPr>
        <w:pStyle w:val="a8"/>
        <w:numPr>
          <w:ilvl w:val="1"/>
          <w:numId w:val="17"/>
        </w:numPr>
        <w:spacing w:before="120"/>
        <w:ind w:left="425" w:hanging="425"/>
        <w:jc w:val="both"/>
        <w:rPr>
          <w:rFonts w:ascii="Arial" w:hAnsi="Arial" w:cs="Arial"/>
          <w:b w:val="0"/>
          <w:sz w:val="22"/>
          <w:szCs w:val="22"/>
        </w:rPr>
      </w:pPr>
      <w:r w:rsidRPr="00F615D2">
        <w:rPr>
          <w:rFonts w:ascii="Arial" w:hAnsi="Arial" w:cs="Arial"/>
          <w:b w:val="0"/>
          <w:sz w:val="22"/>
          <w:szCs w:val="22"/>
        </w:rPr>
        <w:t>Индекс з</w:t>
      </w:r>
      <w:r w:rsidRPr="00F615D2">
        <w:rPr>
          <w:rFonts w:ascii="Arial" w:hAnsi="Arial" w:cs="Arial"/>
          <w:b w:val="0"/>
          <w:color w:val="000000"/>
          <w:sz w:val="22"/>
          <w:szCs w:val="22"/>
        </w:rPr>
        <w:t>атрат на обслуживание воздушных судов в аэропортах и воздушном пространстве РФ.</w:t>
      </w:r>
    </w:p>
    <w:p w:rsidR="00F615D2" w:rsidRPr="00F615D2" w:rsidRDefault="000865C2" w:rsidP="00F615D2">
      <w:pPr>
        <w:pStyle w:val="S"/>
        <w:spacing w:before="0"/>
        <w:jc w:val="center"/>
        <w:rPr>
          <w:rFonts w:ascii="Arial" w:hAnsi="Arial" w:cs="Arial"/>
          <w:sz w:val="22"/>
          <w:szCs w:val="22"/>
        </w:rPr>
      </w:pPr>
      <m:oMath>
        <m:sSub>
          <m:sSubPr>
            <m:ctrlPr>
              <w:rPr>
                <w:rFonts w:ascii="Cambria Math" w:hAnsi="Cambria Math" w:cs="Tahoma"/>
                <w:i/>
                <w:lang w:val="en-US"/>
              </w:rPr>
            </m:ctrlPr>
          </m:sSubPr>
          <m:e>
            <m:r>
              <w:rPr>
                <w:rFonts w:ascii="Cambria Math" w:hAnsi="Cambria Math" w:cs="Tahoma"/>
              </w:rPr>
              <m:t>Индекс</m:t>
            </m:r>
          </m:e>
          <m:sub>
            <m:r>
              <w:rPr>
                <w:rFonts w:ascii="Cambria Math" w:hAnsi="Cambria Math" w:cs="Tahoma"/>
              </w:rPr>
              <m:t>2</m:t>
            </m:r>
          </m:sub>
        </m:sSub>
        <m:r>
          <w:rPr>
            <w:rFonts w:ascii="Cambria Math" w:hAnsi="Cambria Math" w:cs="Tahoma"/>
          </w:rPr>
          <m:t xml:space="preserve"> =</m:t>
        </m:r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Ц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Сбор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седнее за период 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Ц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Сбор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баз</m:t>
                </m:r>
              </m:sup>
            </m:sSubSup>
          </m:den>
        </m:f>
      </m:oMath>
      <w:r w:rsidR="00F615D2" w:rsidRPr="00F615D2">
        <w:rPr>
          <w:rFonts w:ascii="Arial" w:hAnsi="Arial" w:cs="Arial"/>
          <w:sz w:val="22"/>
          <w:szCs w:val="22"/>
        </w:rPr>
        <w:t xml:space="preserve">, </w:t>
      </w:r>
    </w:p>
    <w:p w:rsidR="00F615D2" w:rsidRPr="00F615D2" w:rsidRDefault="00F615D2" w:rsidP="00F615D2">
      <w:pPr>
        <w:pStyle w:val="a8"/>
        <w:ind w:firstLine="567"/>
        <w:jc w:val="both"/>
        <w:rPr>
          <w:rFonts w:ascii="Arial" w:hAnsi="Arial" w:cs="Arial"/>
          <w:b w:val="0"/>
          <w:sz w:val="22"/>
          <w:szCs w:val="22"/>
        </w:rPr>
      </w:pPr>
      <w:r w:rsidRPr="00F615D2">
        <w:rPr>
          <w:rFonts w:ascii="Arial" w:hAnsi="Arial" w:cs="Arial"/>
          <w:b w:val="0"/>
          <w:sz w:val="22"/>
          <w:szCs w:val="22"/>
        </w:rPr>
        <w:t>где:</w:t>
      </w:r>
    </w:p>
    <w:p w:rsidR="00F615D2" w:rsidRPr="00F615D2" w:rsidRDefault="00F615D2" w:rsidP="00F615D2">
      <w:pPr>
        <w:pStyle w:val="a8"/>
        <w:ind w:firstLine="567"/>
        <w:jc w:val="both"/>
        <w:rPr>
          <w:rFonts w:ascii="Arial" w:hAnsi="Arial" w:cs="Arial"/>
          <w:b w:val="0"/>
          <w:sz w:val="22"/>
          <w:szCs w:val="22"/>
        </w:rPr>
      </w:pPr>
    </w:p>
    <w:p w:rsidR="00F615D2" w:rsidRPr="00F615D2" w:rsidRDefault="000865C2" w:rsidP="00F615D2">
      <w:pPr>
        <w:pStyle w:val="a8"/>
        <w:ind w:left="567"/>
        <w:jc w:val="both"/>
        <w:rPr>
          <w:rFonts w:ascii="Arial" w:hAnsi="Arial" w:cs="Arial"/>
          <w:b w:val="0"/>
          <w:sz w:val="22"/>
          <w:szCs w:val="22"/>
        </w:rPr>
      </w:pPr>
      <m:oMath>
        <m:sSubSup>
          <m:sSubSupPr>
            <m:ctrlPr>
              <w:rPr>
                <w:rFonts w:ascii="Cambria Math" w:hAnsi="Cambria Math"/>
                <w:szCs w:val="24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szCs w:val="24"/>
              </w:rPr>
              <m:t>Ц</m:t>
            </m:r>
          </m:e>
          <m:sub>
            <m:r>
              <m:rPr>
                <m:sty m:val="b"/>
              </m:rPr>
              <w:rPr>
                <w:rFonts w:ascii="Cambria Math" w:hAnsi="Cambria Math"/>
                <w:szCs w:val="24"/>
              </w:rPr>
              <m:t>Сбор</m:t>
            </m:r>
          </m:sub>
          <m:sup>
            <m:r>
              <m:rPr>
                <m:sty m:val="b"/>
              </m:rPr>
              <w:rPr>
                <w:rFonts w:ascii="Cambria Math" w:hAnsi="Cambria Math"/>
                <w:szCs w:val="24"/>
              </w:rPr>
              <m:t xml:space="preserve">седнее за период </m:t>
            </m:r>
          </m:sup>
        </m:sSubSup>
      </m:oMath>
      <w:r w:rsidR="00F615D2" w:rsidRPr="00F615D2">
        <w:rPr>
          <w:rFonts w:ascii="Arial" w:hAnsi="Arial" w:cs="Arial"/>
          <w:b w:val="0"/>
          <w:sz w:val="22"/>
          <w:szCs w:val="22"/>
        </w:rPr>
        <w:t>– средние з</w:t>
      </w:r>
      <w:r w:rsidR="00F615D2" w:rsidRPr="00F615D2">
        <w:rPr>
          <w:rFonts w:ascii="Arial" w:hAnsi="Arial" w:cs="Arial"/>
          <w:b w:val="0"/>
          <w:color w:val="000000"/>
          <w:sz w:val="22"/>
          <w:szCs w:val="22"/>
        </w:rPr>
        <w:t>атраты на обслуживание воздушных судов в аэропортах и воздушном пространстве РФ</w:t>
      </w:r>
      <w:r w:rsidR="00F615D2" w:rsidRPr="00F615D2">
        <w:rPr>
          <w:rFonts w:ascii="Arial" w:hAnsi="Arial" w:cs="Arial"/>
          <w:b w:val="0"/>
          <w:sz w:val="22"/>
          <w:szCs w:val="22"/>
        </w:rPr>
        <w:t xml:space="preserve"> (по видам сборов) за период пересмотра (определяются исходя из минимального и максимального размера группы затрат за период пересмотра);</w:t>
      </w:r>
    </w:p>
    <w:p w:rsidR="00F615D2" w:rsidRPr="00F615D2" w:rsidRDefault="00F615D2" w:rsidP="00F615D2">
      <w:pPr>
        <w:pStyle w:val="a8"/>
        <w:ind w:left="567"/>
        <w:jc w:val="both"/>
        <w:rPr>
          <w:rFonts w:ascii="Arial" w:hAnsi="Arial" w:cs="Arial"/>
          <w:b w:val="0"/>
          <w:sz w:val="22"/>
          <w:szCs w:val="22"/>
        </w:rPr>
      </w:pPr>
    </w:p>
    <w:p w:rsidR="00F615D2" w:rsidRPr="00F615D2" w:rsidRDefault="000865C2" w:rsidP="00F615D2">
      <w:pPr>
        <w:pStyle w:val="a8"/>
        <w:ind w:left="567"/>
        <w:jc w:val="both"/>
        <w:rPr>
          <w:rFonts w:ascii="Arial" w:hAnsi="Arial" w:cs="Arial"/>
          <w:b w:val="0"/>
          <w:sz w:val="22"/>
          <w:szCs w:val="22"/>
        </w:rPr>
      </w:pPr>
      <m:oMath>
        <m:sSubSup>
          <m:sSubSupPr>
            <m:ctrlPr>
              <w:rPr>
                <w:rFonts w:ascii="Cambria Math" w:hAnsi="Cambria Math"/>
                <w:szCs w:val="24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szCs w:val="24"/>
              </w:rPr>
              <m:t>Ц</m:t>
            </m:r>
          </m:e>
          <m:sub>
            <m:r>
              <m:rPr>
                <m:sty m:val="b"/>
              </m:rPr>
              <w:rPr>
                <w:rFonts w:ascii="Cambria Math" w:hAnsi="Cambria Math"/>
                <w:szCs w:val="24"/>
              </w:rPr>
              <m:t>Сбор</m:t>
            </m:r>
          </m:sub>
          <m:sup>
            <m:r>
              <m:rPr>
                <m:sty m:val="b"/>
              </m:rPr>
              <w:rPr>
                <w:rFonts w:ascii="Cambria Math" w:hAnsi="Cambria Math"/>
                <w:szCs w:val="24"/>
              </w:rPr>
              <m:t>баз</m:t>
            </m:r>
          </m:sup>
        </m:sSubSup>
      </m:oMath>
      <w:r w:rsidR="00F615D2" w:rsidRPr="00F615D2">
        <w:rPr>
          <w:rFonts w:ascii="Arial" w:hAnsi="Arial" w:cs="Arial"/>
          <w:b w:val="0"/>
          <w:sz w:val="22"/>
          <w:szCs w:val="22"/>
        </w:rPr>
        <w:t>– размер з</w:t>
      </w:r>
      <w:r w:rsidR="00F615D2" w:rsidRPr="00F615D2">
        <w:rPr>
          <w:rFonts w:ascii="Arial" w:hAnsi="Arial" w:cs="Arial"/>
          <w:b w:val="0"/>
          <w:color w:val="000000"/>
          <w:sz w:val="22"/>
          <w:szCs w:val="22"/>
        </w:rPr>
        <w:t>атрат на обслуживание воздушных судов в аэропортах и воздушном пространстве РФ</w:t>
      </w:r>
      <w:r w:rsidR="00F615D2" w:rsidRPr="00F615D2">
        <w:rPr>
          <w:rFonts w:ascii="Arial" w:hAnsi="Arial" w:cs="Arial"/>
          <w:b w:val="0"/>
          <w:sz w:val="22"/>
          <w:szCs w:val="22"/>
        </w:rPr>
        <w:t xml:space="preserve"> (по видам сборов), согласованный сторонами на момент предыдущего пересмотра.</w:t>
      </w:r>
    </w:p>
    <w:p w:rsidR="00F615D2" w:rsidRPr="00F615D2" w:rsidRDefault="00F615D2" w:rsidP="00F615D2">
      <w:pPr>
        <w:pStyle w:val="a8"/>
        <w:jc w:val="both"/>
        <w:rPr>
          <w:rFonts w:ascii="Arial" w:hAnsi="Arial" w:cs="Arial"/>
          <w:b w:val="0"/>
          <w:sz w:val="22"/>
          <w:szCs w:val="22"/>
        </w:rPr>
      </w:pPr>
    </w:p>
    <w:p w:rsidR="00F615D2" w:rsidRPr="00F615D2" w:rsidRDefault="00F615D2" w:rsidP="00F615D2">
      <w:pPr>
        <w:pStyle w:val="a8"/>
        <w:jc w:val="both"/>
        <w:rPr>
          <w:rFonts w:ascii="Arial" w:hAnsi="Arial" w:cs="Arial"/>
          <w:b w:val="0"/>
          <w:sz w:val="22"/>
          <w:szCs w:val="22"/>
        </w:rPr>
      </w:pPr>
      <w:r w:rsidRPr="00F615D2">
        <w:rPr>
          <w:rFonts w:ascii="Arial" w:hAnsi="Arial" w:cs="Arial"/>
          <w:b w:val="0"/>
          <w:sz w:val="22"/>
          <w:szCs w:val="22"/>
        </w:rPr>
        <w:t>Источник информации з</w:t>
      </w:r>
      <w:r w:rsidRPr="00F615D2">
        <w:rPr>
          <w:rFonts w:ascii="Arial" w:hAnsi="Arial" w:cs="Arial"/>
          <w:b w:val="0"/>
          <w:color w:val="000000"/>
          <w:sz w:val="22"/>
          <w:szCs w:val="22"/>
        </w:rPr>
        <w:t>атрат на обслуживание воздушных судов в аэропортах и воздушном пространстве РФ</w:t>
      </w:r>
      <w:r w:rsidRPr="00F615D2">
        <w:rPr>
          <w:rFonts w:ascii="Arial" w:hAnsi="Arial" w:cs="Arial"/>
          <w:b w:val="0"/>
          <w:sz w:val="22"/>
          <w:szCs w:val="22"/>
        </w:rPr>
        <w:t xml:space="preserve">: фактический размер аэропортовых сборов (по видам сборов) по данным Исполнителя подтвержденные документами по </w:t>
      </w:r>
      <w:r w:rsidRPr="00F615D2">
        <w:rPr>
          <w:rFonts w:ascii="Arial" w:hAnsi="Arial" w:cs="Arial"/>
          <w:b w:val="0"/>
          <w:color w:val="000000"/>
          <w:sz w:val="22"/>
          <w:szCs w:val="22"/>
        </w:rPr>
        <w:t xml:space="preserve">официальным </w:t>
      </w:r>
      <w:r w:rsidRPr="00F615D2">
        <w:rPr>
          <w:rFonts w:ascii="Arial" w:hAnsi="Arial" w:cs="Arial"/>
          <w:b w:val="0"/>
          <w:sz w:val="22"/>
          <w:szCs w:val="22"/>
        </w:rPr>
        <w:t>данным ЦРТ.</w:t>
      </w:r>
    </w:p>
    <w:p w:rsidR="00F615D2" w:rsidRPr="00F615D2" w:rsidRDefault="00F615D2" w:rsidP="00F615D2">
      <w:pPr>
        <w:pStyle w:val="a8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F615D2">
        <w:rPr>
          <w:rFonts w:ascii="Arial" w:hAnsi="Arial" w:cs="Arial"/>
          <w:b w:val="0"/>
          <w:color w:val="000000"/>
          <w:sz w:val="22"/>
          <w:szCs w:val="22"/>
        </w:rPr>
        <w:t xml:space="preserve">Затраты на обслуживание воздушных судов в аэропортах и воздушном пространстве РФ для расчета </w:t>
      </w:r>
      <m:oMath>
        <m:sSub>
          <m:sSubPr>
            <m:ctrlPr>
              <w:rPr>
                <w:rFonts w:ascii="Cambria Math" w:hAnsi="Cambria Math" w:cs="Tahoma"/>
                <w:i/>
                <w:szCs w:val="24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ahoma"/>
                <w:szCs w:val="24"/>
                <w:lang w:val="en-US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 w:cs="Tahoma"/>
                <w:szCs w:val="24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="Tahoma"/>
            <w:szCs w:val="24"/>
          </w:rPr>
          <m:t xml:space="preserve"> </m:t>
        </m:r>
      </m:oMath>
      <w:r w:rsidRPr="00F615D2">
        <w:rPr>
          <w:rFonts w:ascii="Arial" w:hAnsi="Arial" w:cs="Arial"/>
          <w:b w:val="0"/>
          <w:color w:val="000000"/>
          <w:sz w:val="22"/>
          <w:szCs w:val="22"/>
        </w:rPr>
        <w:t xml:space="preserve"> и </w:t>
      </w:r>
      <m:oMath>
        <m:sSub>
          <m:sSubPr>
            <m:ctrlPr>
              <w:rPr>
                <w:rFonts w:ascii="Cambria Math" w:hAnsi="Cambria Math" w:cs="Tahoma"/>
                <w:i/>
                <w:szCs w:val="24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ahoma"/>
                <w:szCs w:val="24"/>
              </w:rPr>
              <m:t>Инде</m:t>
            </m:r>
            <w:proofErr w:type="gramStart"/>
            <m:r>
              <m:rPr>
                <m:sty m:val="bi"/>
              </m:rPr>
              <w:rPr>
                <w:rFonts w:ascii="Cambria Math" w:hAnsi="Cambria Math" w:cs="Tahoma"/>
                <w:szCs w:val="24"/>
              </w:rPr>
              <m:t>кс</m:t>
            </m:r>
          </m:e>
          <m:sub>
            <m:r>
              <m:rPr>
                <m:sty m:val="bi"/>
              </m:rPr>
              <w:rPr>
                <w:rFonts w:ascii="Cambria Math" w:hAnsi="Cambria Math" w:cs="Tahoma"/>
                <w:szCs w:val="24"/>
              </w:rPr>
              <m:t>2</m:t>
            </m:r>
          </m:sub>
        </m:sSub>
      </m:oMath>
      <w:r w:rsidRPr="00F615D2">
        <w:rPr>
          <w:rFonts w:ascii="Arial" w:hAnsi="Arial" w:cs="Arial"/>
          <w:b w:val="0"/>
          <w:color w:val="000000"/>
          <w:sz w:val="22"/>
          <w:szCs w:val="22"/>
        </w:rPr>
        <w:t xml:space="preserve"> вкл</w:t>
      </w:r>
      <w:proofErr w:type="gramEnd"/>
      <w:r w:rsidRPr="00F615D2">
        <w:rPr>
          <w:rFonts w:ascii="Arial" w:hAnsi="Arial" w:cs="Arial"/>
          <w:b w:val="0"/>
          <w:color w:val="000000"/>
          <w:sz w:val="22"/>
          <w:szCs w:val="22"/>
        </w:rPr>
        <w:t>ючают в себя:</w:t>
      </w:r>
    </w:p>
    <w:p w:rsidR="00F615D2" w:rsidRPr="00F615D2" w:rsidRDefault="00F615D2" w:rsidP="00F615D2">
      <w:pPr>
        <w:pStyle w:val="aa"/>
        <w:numPr>
          <w:ilvl w:val="0"/>
          <w:numId w:val="18"/>
        </w:numPr>
        <w:tabs>
          <w:tab w:val="left" w:pos="426"/>
        </w:tabs>
        <w:spacing w:before="120"/>
        <w:ind w:left="425" w:hanging="357"/>
        <w:jc w:val="both"/>
        <w:rPr>
          <w:rFonts w:ascii="Arial" w:hAnsi="Arial" w:cs="Arial"/>
          <w:sz w:val="22"/>
        </w:rPr>
      </w:pPr>
      <w:r w:rsidRPr="00F615D2">
        <w:rPr>
          <w:rFonts w:ascii="Arial" w:hAnsi="Arial" w:cs="Arial"/>
          <w:sz w:val="22"/>
        </w:rPr>
        <w:t>Аэронавигационное обслуживание.</w:t>
      </w:r>
    </w:p>
    <w:p w:rsidR="00F615D2" w:rsidRPr="00F615D2" w:rsidRDefault="00F615D2" w:rsidP="00F615D2">
      <w:pPr>
        <w:pStyle w:val="aa"/>
        <w:numPr>
          <w:ilvl w:val="0"/>
          <w:numId w:val="21"/>
        </w:numPr>
        <w:jc w:val="both"/>
        <w:rPr>
          <w:rFonts w:ascii="Arial" w:hAnsi="Arial" w:cs="Arial"/>
          <w:sz w:val="22"/>
        </w:rPr>
      </w:pPr>
      <w:r w:rsidRPr="00F615D2">
        <w:rPr>
          <w:rFonts w:ascii="Arial" w:hAnsi="Arial" w:cs="Arial"/>
          <w:sz w:val="22"/>
        </w:rPr>
        <w:t>Сбор за аэронавигационное обслуживание на маршрутах обслуживания воздушного движения.</w:t>
      </w:r>
    </w:p>
    <w:p w:rsidR="00F615D2" w:rsidRPr="00F615D2" w:rsidRDefault="00F615D2" w:rsidP="00F615D2">
      <w:pPr>
        <w:pStyle w:val="aa"/>
        <w:numPr>
          <w:ilvl w:val="0"/>
          <w:numId w:val="21"/>
        </w:numPr>
        <w:jc w:val="both"/>
        <w:rPr>
          <w:rFonts w:ascii="Arial" w:hAnsi="Arial" w:cs="Arial"/>
          <w:sz w:val="22"/>
        </w:rPr>
      </w:pPr>
      <w:r w:rsidRPr="00F615D2">
        <w:rPr>
          <w:rFonts w:ascii="Arial" w:hAnsi="Arial" w:cs="Arial"/>
          <w:sz w:val="22"/>
        </w:rPr>
        <w:t>Сбор за аэронавигационное обслуживание в районе аэродрома.</w:t>
      </w:r>
    </w:p>
    <w:p w:rsidR="00F615D2" w:rsidRPr="00F615D2" w:rsidRDefault="00F615D2" w:rsidP="00F615D2">
      <w:pPr>
        <w:pStyle w:val="aa"/>
        <w:numPr>
          <w:ilvl w:val="0"/>
          <w:numId w:val="18"/>
        </w:numPr>
        <w:tabs>
          <w:tab w:val="left" w:pos="426"/>
        </w:tabs>
        <w:ind w:left="426"/>
        <w:jc w:val="both"/>
        <w:rPr>
          <w:rFonts w:ascii="Arial" w:hAnsi="Arial" w:cs="Arial"/>
          <w:sz w:val="22"/>
        </w:rPr>
      </w:pPr>
      <w:r w:rsidRPr="00F615D2">
        <w:rPr>
          <w:rFonts w:ascii="Arial" w:hAnsi="Arial" w:cs="Arial"/>
          <w:sz w:val="22"/>
        </w:rPr>
        <w:t>Аэропортовые сборы:</w:t>
      </w:r>
    </w:p>
    <w:p w:rsidR="00F615D2" w:rsidRPr="00F615D2" w:rsidRDefault="00F615D2" w:rsidP="00F615D2">
      <w:pPr>
        <w:pStyle w:val="aa"/>
        <w:numPr>
          <w:ilvl w:val="0"/>
          <w:numId w:val="21"/>
        </w:numPr>
        <w:jc w:val="both"/>
        <w:rPr>
          <w:rFonts w:ascii="Arial" w:hAnsi="Arial" w:cs="Arial"/>
          <w:sz w:val="22"/>
        </w:rPr>
      </w:pPr>
      <w:r w:rsidRPr="00F615D2">
        <w:rPr>
          <w:rFonts w:ascii="Arial" w:hAnsi="Arial" w:cs="Arial"/>
          <w:sz w:val="22"/>
        </w:rPr>
        <w:t>Сбор за взлет-посадку.</w:t>
      </w:r>
    </w:p>
    <w:p w:rsidR="00F615D2" w:rsidRPr="00F615D2" w:rsidRDefault="00F615D2" w:rsidP="00F615D2">
      <w:pPr>
        <w:pStyle w:val="aa"/>
        <w:numPr>
          <w:ilvl w:val="0"/>
          <w:numId w:val="21"/>
        </w:numPr>
        <w:jc w:val="both"/>
        <w:rPr>
          <w:rFonts w:ascii="Arial" w:hAnsi="Arial" w:cs="Arial"/>
          <w:sz w:val="22"/>
        </w:rPr>
      </w:pPr>
      <w:r w:rsidRPr="00F615D2">
        <w:rPr>
          <w:rFonts w:ascii="Arial" w:hAnsi="Arial" w:cs="Arial"/>
          <w:sz w:val="22"/>
        </w:rPr>
        <w:t>Сбор за обеспечение авиационной безопасности.</w:t>
      </w:r>
    </w:p>
    <w:p w:rsidR="00F615D2" w:rsidRPr="00F615D2" w:rsidRDefault="00F615D2" w:rsidP="00F615D2">
      <w:pPr>
        <w:pStyle w:val="aa"/>
        <w:numPr>
          <w:ilvl w:val="0"/>
          <w:numId w:val="21"/>
        </w:numPr>
        <w:jc w:val="both"/>
        <w:rPr>
          <w:rFonts w:ascii="Arial" w:hAnsi="Arial" w:cs="Arial"/>
          <w:sz w:val="22"/>
        </w:rPr>
      </w:pPr>
      <w:r w:rsidRPr="00F615D2">
        <w:rPr>
          <w:rFonts w:ascii="Arial" w:hAnsi="Arial" w:cs="Arial"/>
          <w:sz w:val="22"/>
        </w:rPr>
        <w:t>Сбор за стоянку.</w:t>
      </w:r>
    </w:p>
    <w:p w:rsidR="00F615D2" w:rsidRPr="00F615D2" w:rsidRDefault="00F615D2" w:rsidP="00F615D2">
      <w:pPr>
        <w:pStyle w:val="aa"/>
        <w:numPr>
          <w:ilvl w:val="0"/>
          <w:numId w:val="21"/>
        </w:numPr>
        <w:jc w:val="both"/>
        <w:rPr>
          <w:rFonts w:ascii="Arial" w:hAnsi="Arial" w:cs="Arial"/>
          <w:sz w:val="22"/>
        </w:rPr>
      </w:pPr>
      <w:r w:rsidRPr="00F615D2">
        <w:rPr>
          <w:rFonts w:ascii="Arial" w:hAnsi="Arial" w:cs="Arial"/>
          <w:sz w:val="22"/>
        </w:rPr>
        <w:t>Сбор за предоставление аэровокзального комплекса.</w:t>
      </w:r>
    </w:p>
    <w:p w:rsidR="00F615D2" w:rsidRPr="00F615D2" w:rsidRDefault="00F615D2" w:rsidP="00F615D2">
      <w:pPr>
        <w:pStyle w:val="aa"/>
        <w:numPr>
          <w:ilvl w:val="0"/>
          <w:numId w:val="21"/>
        </w:numPr>
        <w:jc w:val="both"/>
        <w:rPr>
          <w:rFonts w:ascii="Arial" w:hAnsi="Arial" w:cs="Arial"/>
          <w:sz w:val="22"/>
        </w:rPr>
      </w:pPr>
      <w:r w:rsidRPr="00F615D2">
        <w:rPr>
          <w:rFonts w:ascii="Arial" w:hAnsi="Arial" w:cs="Arial"/>
          <w:sz w:val="22"/>
        </w:rPr>
        <w:t>Сбор за метеообеспечение.</w:t>
      </w:r>
    </w:p>
    <w:p w:rsidR="00F615D2" w:rsidRPr="00F615D2" w:rsidRDefault="00F615D2" w:rsidP="00F615D2">
      <w:pPr>
        <w:pStyle w:val="aa"/>
        <w:numPr>
          <w:ilvl w:val="0"/>
          <w:numId w:val="18"/>
        </w:numPr>
        <w:tabs>
          <w:tab w:val="left" w:pos="426"/>
        </w:tabs>
        <w:ind w:left="426"/>
        <w:jc w:val="both"/>
        <w:rPr>
          <w:rFonts w:ascii="Arial" w:hAnsi="Arial" w:cs="Arial"/>
          <w:sz w:val="22"/>
        </w:rPr>
      </w:pPr>
      <w:r w:rsidRPr="00F615D2">
        <w:rPr>
          <w:rFonts w:ascii="Arial" w:hAnsi="Arial" w:cs="Arial"/>
          <w:sz w:val="22"/>
        </w:rPr>
        <w:t>Расходы на наземное обслуживание:</w:t>
      </w:r>
    </w:p>
    <w:p w:rsidR="00F615D2" w:rsidRPr="00F615D2" w:rsidRDefault="00F615D2" w:rsidP="00F615D2">
      <w:pPr>
        <w:pStyle w:val="aa"/>
        <w:numPr>
          <w:ilvl w:val="1"/>
          <w:numId w:val="20"/>
        </w:numPr>
        <w:tabs>
          <w:tab w:val="left" w:pos="426"/>
        </w:tabs>
        <w:jc w:val="both"/>
        <w:rPr>
          <w:rFonts w:ascii="Arial" w:hAnsi="Arial" w:cs="Arial"/>
          <w:sz w:val="22"/>
        </w:rPr>
      </w:pPr>
      <w:r w:rsidRPr="00F615D2">
        <w:rPr>
          <w:rFonts w:ascii="Arial" w:hAnsi="Arial" w:cs="Arial"/>
          <w:sz w:val="22"/>
        </w:rPr>
        <w:t>Обслуживание коммерческой загрузки ВС:</w:t>
      </w:r>
    </w:p>
    <w:p w:rsidR="00F615D2" w:rsidRPr="00F615D2" w:rsidRDefault="00F615D2" w:rsidP="00F615D2">
      <w:pPr>
        <w:pStyle w:val="aa"/>
        <w:numPr>
          <w:ilvl w:val="0"/>
          <w:numId w:val="19"/>
        </w:numPr>
        <w:ind w:left="993"/>
        <w:jc w:val="both"/>
        <w:rPr>
          <w:rFonts w:ascii="Arial" w:hAnsi="Arial" w:cs="Arial"/>
          <w:sz w:val="22"/>
        </w:rPr>
      </w:pPr>
      <w:r w:rsidRPr="00F615D2">
        <w:rPr>
          <w:rFonts w:ascii="Arial" w:hAnsi="Arial" w:cs="Arial"/>
          <w:sz w:val="22"/>
        </w:rPr>
        <w:t>Обеспечение регистрации (обслуживание) пассажиров.</w:t>
      </w:r>
    </w:p>
    <w:p w:rsidR="00F615D2" w:rsidRPr="00F615D2" w:rsidRDefault="00F615D2" w:rsidP="00F615D2">
      <w:pPr>
        <w:pStyle w:val="aa"/>
        <w:numPr>
          <w:ilvl w:val="0"/>
          <w:numId w:val="19"/>
        </w:numPr>
        <w:ind w:left="993"/>
        <w:jc w:val="both"/>
        <w:rPr>
          <w:rFonts w:ascii="Arial" w:hAnsi="Arial" w:cs="Arial"/>
          <w:sz w:val="22"/>
        </w:rPr>
      </w:pPr>
      <w:r w:rsidRPr="00F615D2">
        <w:rPr>
          <w:rFonts w:ascii="Arial" w:hAnsi="Arial" w:cs="Arial"/>
          <w:sz w:val="22"/>
        </w:rPr>
        <w:t>Обработка грузов и почты.</w:t>
      </w:r>
    </w:p>
    <w:p w:rsidR="00F615D2" w:rsidRPr="00F615D2" w:rsidRDefault="00F615D2" w:rsidP="00F615D2">
      <w:pPr>
        <w:pStyle w:val="aa"/>
        <w:numPr>
          <w:ilvl w:val="0"/>
          <w:numId w:val="19"/>
        </w:numPr>
        <w:ind w:left="993"/>
        <w:jc w:val="both"/>
        <w:rPr>
          <w:rFonts w:ascii="Arial" w:hAnsi="Arial" w:cs="Arial"/>
          <w:sz w:val="22"/>
        </w:rPr>
      </w:pPr>
      <w:r w:rsidRPr="00F615D2">
        <w:rPr>
          <w:rFonts w:ascii="Arial" w:hAnsi="Arial" w:cs="Arial"/>
          <w:sz w:val="22"/>
        </w:rPr>
        <w:t>Посадка и высадка пассажиров.</w:t>
      </w:r>
    </w:p>
    <w:p w:rsidR="00F615D2" w:rsidRPr="00F615D2" w:rsidRDefault="00F615D2" w:rsidP="00F615D2">
      <w:pPr>
        <w:pStyle w:val="aa"/>
        <w:numPr>
          <w:ilvl w:val="0"/>
          <w:numId w:val="19"/>
        </w:numPr>
        <w:ind w:left="993"/>
        <w:jc w:val="both"/>
        <w:rPr>
          <w:rFonts w:ascii="Arial" w:hAnsi="Arial" w:cs="Arial"/>
          <w:sz w:val="22"/>
        </w:rPr>
      </w:pPr>
      <w:r w:rsidRPr="00F615D2">
        <w:rPr>
          <w:rFonts w:ascii="Arial" w:hAnsi="Arial" w:cs="Arial"/>
          <w:sz w:val="22"/>
        </w:rPr>
        <w:t>Доставка пассажиров.</w:t>
      </w:r>
    </w:p>
    <w:p w:rsidR="00F615D2" w:rsidRPr="00F615D2" w:rsidRDefault="00F615D2" w:rsidP="00F615D2">
      <w:pPr>
        <w:pStyle w:val="aa"/>
        <w:numPr>
          <w:ilvl w:val="0"/>
          <w:numId w:val="19"/>
        </w:numPr>
        <w:ind w:left="993"/>
        <w:jc w:val="both"/>
        <w:rPr>
          <w:rFonts w:ascii="Arial" w:hAnsi="Arial" w:cs="Arial"/>
          <w:sz w:val="22"/>
        </w:rPr>
      </w:pPr>
      <w:r w:rsidRPr="00F615D2">
        <w:rPr>
          <w:rFonts w:ascii="Arial" w:hAnsi="Arial" w:cs="Arial"/>
          <w:sz w:val="22"/>
        </w:rPr>
        <w:lastRenderedPageBreak/>
        <w:t>Обеспечение бортпитанием.</w:t>
      </w:r>
    </w:p>
    <w:p w:rsidR="00F615D2" w:rsidRPr="00F615D2" w:rsidRDefault="00F615D2" w:rsidP="00F615D2">
      <w:pPr>
        <w:pStyle w:val="aa"/>
        <w:numPr>
          <w:ilvl w:val="1"/>
          <w:numId w:val="20"/>
        </w:numPr>
        <w:tabs>
          <w:tab w:val="left" w:pos="426"/>
        </w:tabs>
        <w:jc w:val="both"/>
        <w:rPr>
          <w:rFonts w:ascii="Arial" w:hAnsi="Arial" w:cs="Arial"/>
          <w:sz w:val="22"/>
        </w:rPr>
      </w:pPr>
      <w:r w:rsidRPr="00F615D2">
        <w:rPr>
          <w:rFonts w:ascii="Arial" w:hAnsi="Arial" w:cs="Arial"/>
          <w:sz w:val="22"/>
        </w:rPr>
        <w:t>Обслуживание экипажей:</w:t>
      </w:r>
    </w:p>
    <w:p w:rsidR="00F615D2" w:rsidRPr="00F615D2" w:rsidRDefault="00F615D2" w:rsidP="00F615D2">
      <w:pPr>
        <w:pStyle w:val="aa"/>
        <w:numPr>
          <w:ilvl w:val="0"/>
          <w:numId w:val="19"/>
        </w:numPr>
        <w:ind w:left="993"/>
        <w:jc w:val="both"/>
        <w:rPr>
          <w:rFonts w:ascii="Arial" w:hAnsi="Arial" w:cs="Arial"/>
          <w:sz w:val="22"/>
        </w:rPr>
      </w:pPr>
      <w:r w:rsidRPr="00F615D2">
        <w:rPr>
          <w:rFonts w:ascii="Arial" w:hAnsi="Arial" w:cs="Arial"/>
          <w:sz w:val="22"/>
        </w:rPr>
        <w:t>Навигационное (штурманское) обеспечение полетов.</w:t>
      </w:r>
    </w:p>
    <w:p w:rsidR="00F615D2" w:rsidRPr="00F615D2" w:rsidRDefault="00F615D2" w:rsidP="00F615D2">
      <w:pPr>
        <w:pStyle w:val="aa"/>
        <w:numPr>
          <w:ilvl w:val="0"/>
          <w:numId w:val="19"/>
        </w:numPr>
        <w:ind w:left="993"/>
        <w:jc w:val="both"/>
        <w:rPr>
          <w:rFonts w:ascii="Arial" w:hAnsi="Arial" w:cs="Arial"/>
          <w:sz w:val="22"/>
        </w:rPr>
      </w:pPr>
      <w:r w:rsidRPr="00F615D2">
        <w:rPr>
          <w:rFonts w:ascii="Arial" w:hAnsi="Arial" w:cs="Arial"/>
          <w:sz w:val="22"/>
        </w:rPr>
        <w:t>Медицинский осмотр членов экипажа.</w:t>
      </w:r>
    </w:p>
    <w:p w:rsidR="00F615D2" w:rsidRPr="00F615D2" w:rsidRDefault="00F615D2" w:rsidP="00F615D2">
      <w:pPr>
        <w:pStyle w:val="aa"/>
        <w:numPr>
          <w:ilvl w:val="0"/>
          <w:numId w:val="19"/>
        </w:numPr>
        <w:ind w:left="993"/>
        <w:jc w:val="both"/>
        <w:rPr>
          <w:rFonts w:ascii="Arial" w:hAnsi="Arial" w:cs="Arial"/>
          <w:sz w:val="22"/>
        </w:rPr>
      </w:pPr>
      <w:r w:rsidRPr="00F615D2">
        <w:rPr>
          <w:rFonts w:ascii="Arial" w:hAnsi="Arial" w:cs="Arial"/>
          <w:sz w:val="22"/>
        </w:rPr>
        <w:t>Доставка экипажа.</w:t>
      </w:r>
    </w:p>
    <w:p w:rsidR="00F615D2" w:rsidRPr="00F615D2" w:rsidRDefault="00F615D2" w:rsidP="00F615D2">
      <w:pPr>
        <w:pStyle w:val="aa"/>
        <w:numPr>
          <w:ilvl w:val="1"/>
          <w:numId w:val="20"/>
        </w:numPr>
        <w:tabs>
          <w:tab w:val="left" w:pos="426"/>
        </w:tabs>
        <w:jc w:val="both"/>
        <w:rPr>
          <w:rFonts w:ascii="Arial" w:hAnsi="Arial" w:cs="Arial"/>
          <w:sz w:val="22"/>
        </w:rPr>
      </w:pPr>
      <w:r w:rsidRPr="00F615D2">
        <w:rPr>
          <w:rFonts w:ascii="Arial" w:hAnsi="Arial" w:cs="Arial"/>
          <w:sz w:val="22"/>
        </w:rPr>
        <w:t>Обслуживание воздушного судна:</w:t>
      </w:r>
    </w:p>
    <w:p w:rsidR="00F615D2" w:rsidRPr="00F615D2" w:rsidRDefault="00F615D2" w:rsidP="00F615D2">
      <w:pPr>
        <w:pStyle w:val="aa"/>
        <w:numPr>
          <w:ilvl w:val="0"/>
          <w:numId w:val="19"/>
        </w:numPr>
        <w:ind w:left="993"/>
        <w:jc w:val="both"/>
        <w:rPr>
          <w:rFonts w:ascii="Arial" w:hAnsi="Arial" w:cs="Arial"/>
          <w:sz w:val="22"/>
        </w:rPr>
      </w:pPr>
      <w:r w:rsidRPr="00F615D2">
        <w:rPr>
          <w:rFonts w:ascii="Arial" w:hAnsi="Arial" w:cs="Arial"/>
          <w:sz w:val="22"/>
        </w:rPr>
        <w:t>Стоянка на аэродроме.</w:t>
      </w:r>
    </w:p>
    <w:p w:rsidR="00F615D2" w:rsidRPr="00F615D2" w:rsidRDefault="00F615D2" w:rsidP="00F615D2">
      <w:pPr>
        <w:pStyle w:val="aa"/>
        <w:numPr>
          <w:ilvl w:val="0"/>
          <w:numId w:val="19"/>
        </w:numPr>
        <w:ind w:left="993"/>
        <w:jc w:val="both"/>
        <w:rPr>
          <w:rFonts w:ascii="Arial" w:hAnsi="Arial" w:cs="Arial"/>
          <w:sz w:val="22"/>
        </w:rPr>
      </w:pPr>
      <w:r w:rsidRPr="00F615D2">
        <w:rPr>
          <w:rFonts w:ascii="Arial" w:hAnsi="Arial" w:cs="Arial"/>
          <w:sz w:val="22"/>
        </w:rPr>
        <w:t xml:space="preserve">Обеспечение авиаГСМ. </w:t>
      </w:r>
    </w:p>
    <w:p w:rsidR="00F615D2" w:rsidRPr="00F615D2" w:rsidRDefault="00F615D2" w:rsidP="00F615D2">
      <w:pPr>
        <w:pStyle w:val="aa"/>
        <w:numPr>
          <w:ilvl w:val="0"/>
          <w:numId w:val="19"/>
        </w:numPr>
        <w:ind w:left="993"/>
        <w:jc w:val="both"/>
        <w:rPr>
          <w:rFonts w:ascii="Arial" w:hAnsi="Arial" w:cs="Arial"/>
          <w:sz w:val="22"/>
        </w:rPr>
      </w:pPr>
      <w:r w:rsidRPr="00F615D2">
        <w:rPr>
          <w:rFonts w:ascii="Arial" w:hAnsi="Arial" w:cs="Arial"/>
          <w:sz w:val="22"/>
        </w:rPr>
        <w:t>Обеспечение заправки специальными жидкостями и маслами.</w:t>
      </w:r>
    </w:p>
    <w:p w:rsidR="00F615D2" w:rsidRPr="00F615D2" w:rsidRDefault="00F615D2" w:rsidP="00F615D2">
      <w:pPr>
        <w:pStyle w:val="aa"/>
        <w:numPr>
          <w:ilvl w:val="0"/>
          <w:numId w:val="18"/>
        </w:numPr>
        <w:tabs>
          <w:tab w:val="left" w:pos="426"/>
        </w:tabs>
        <w:ind w:left="426"/>
        <w:jc w:val="both"/>
        <w:rPr>
          <w:rFonts w:ascii="Arial" w:hAnsi="Arial" w:cs="Arial"/>
          <w:sz w:val="22"/>
        </w:rPr>
      </w:pPr>
      <w:r w:rsidRPr="00F615D2">
        <w:rPr>
          <w:rFonts w:ascii="Arial" w:hAnsi="Arial" w:cs="Arial"/>
          <w:sz w:val="22"/>
        </w:rPr>
        <w:t>Другие сборы в соответствии с приказом Министерства Транспорта РФ от 17 июля 2012г. №241  «Об аэронавигационных и аэропортовых сборах, тарифах за обслуживание Воздушных Судов в аэропортах и воздушном пространстве РФ».</w:t>
      </w:r>
    </w:p>
    <w:p w:rsidR="00F615D2" w:rsidRPr="00F615D2" w:rsidRDefault="00F615D2" w:rsidP="00F615D2">
      <w:pPr>
        <w:pStyle w:val="aa"/>
        <w:numPr>
          <w:ilvl w:val="0"/>
          <w:numId w:val="18"/>
        </w:numPr>
        <w:tabs>
          <w:tab w:val="left" w:pos="426"/>
        </w:tabs>
        <w:ind w:left="426"/>
        <w:jc w:val="both"/>
        <w:rPr>
          <w:rFonts w:ascii="Arial" w:hAnsi="Arial" w:cs="Arial"/>
          <w:sz w:val="22"/>
        </w:rPr>
      </w:pPr>
      <w:r w:rsidRPr="00F615D2">
        <w:rPr>
          <w:rFonts w:ascii="Arial" w:hAnsi="Arial" w:cs="Arial"/>
          <w:sz w:val="22"/>
        </w:rPr>
        <w:t>Питание пассажиров и экипажей в рейсе.</w:t>
      </w:r>
    </w:p>
    <w:p w:rsidR="00F615D2" w:rsidRPr="00F615D2" w:rsidRDefault="00F615D2" w:rsidP="00F615D2">
      <w:pPr>
        <w:pStyle w:val="aa"/>
        <w:numPr>
          <w:ilvl w:val="0"/>
          <w:numId w:val="18"/>
        </w:numPr>
        <w:tabs>
          <w:tab w:val="left" w:pos="426"/>
        </w:tabs>
        <w:ind w:left="426"/>
        <w:jc w:val="both"/>
        <w:rPr>
          <w:rFonts w:ascii="Arial" w:hAnsi="Arial" w:cs="Arial"/>
          <w:sz w:val="22"/>
        </w:rPr>
      </w:pPr>
      <w:r w:rsidRPr="00F615D2">
        <w:rPr>
          <w:rFonts w:ascii="Arial" w:hAnsi="Arial" w:cs="Arial"/>
          <w:sz w:val="22"/>
        </w:rPr>
        <w:t>Содержание экипажей.</w:t>
      </w:r>
    </w:p>
    <w:p w:rsidR="00F615D2" w:rsidRPr="00F615D2" w:rsidRDefault="00F615D2" w:rsidP="00F615D2">
      <w:pPr>
        <w:pStyle w:val="aa"/>
        <w:numPr>
          <w:ilvl w:val="0"/>
          <w:numId w:val="18"/>
        </w:numPr>
        <w:tabs>
          <w:tab w:val="left" w:pos="426"/>
        </w:tabs>
        <w:ind w:left="426"/>
        <w:jc w:val="both"/>
        <w:rPr>
          <w:rFonts w:ascii="Arial" w:hAnsi="Arial" w:cs="Arial"/>
          <w:sz w:val="22"/>
        </w:rPr>
      </w:pPr>
      <w:r w:rsidRPr="00F615D2">
        <w:rPr>
          <w:rFonts w:ascii="Arial" w:hAnsi="Arial" w:cs="Arial"/>
          <w:sz w:val="22"/>
        </w:rPr>
        <w:t>Отчисления агентствам.</w:t>
      </w:r>
    </w:p>
    <w:p w:rsidR="00F615D2" w:rsidRPr="00F615D2" w:rsidRDefault="00F615D2" w:rsidP="00F615D2">
      <w:pPr>
        <w:pStyle w:val="a8"/>
        <w:spacing w:before="120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F615D2">
        <w:rPr>
          <w:rFonts w:ascii="Arial" w:hAnsi="Arial" w:cs="Arial"/>
          <w:b w:val="0"/>
          <w:color w:val="000000"/>
          <w:sz w:val="22"/>
          <w:szCs w:val="22"/>
        </w:rPr>
        <w:t xml:space="preserve">При пересмотре стоимости услуг сборы, указанные в пунктах (а) </w:t>
      </w:r>
      <w:r w:rsidRPr="00F615D2">
        <w:rPr>
          <w:rFonts w:ascii="Arial" w:hAnsi="Arial" w:cs="Arial"/>
          <w:b w:val="0"/>
          <w:bCs/>
          <w:color w:val="000000"/>
          <w:sz w:val="22"/>
          <w:szCs w:val="22"/>
        </w:rPr>
        <w:t>– (d)</w:t>
      </w:r>
      <w:r w:rsidRPr="00F615D2">
        <w:rPr>
          <w:rFonts w:ascii="Arial" w:hAnsi="Arial" w:cs="Arial"/>
          <w:b w:val="0"/>
          <w:color w:val="000000"/>
          <w:sz w:val="22"/>
          <w:szCs w:val="22"/>
        </w:rPr>
        <w:t xml:space="preserve">, подлежат обязательному подтверждению по официальным данным ЦРТ для всех лицензионных аэропортов. </w:t>
      </w:r>
    </w:p>
    <w:p w:rsidR="00F615D2" w:rsidRPr="00F615D2" w:rsidRDefault="00F615D2" w:rsidP="00F615D2">
      <w:pPr>
        <w:pStyle w:val="a8"/>
        <w:jc w:val="both"/>
        <w:rPr>
          <w:rFonts w:ascii="Arial" w:hAnsi="Arial" w:cs="Arial"/>
          <w:b w:val="0"/>
          <w:sz w:val="22"/>
          <w:szCs w:val="22"/>
        </w:rPr>
      </w:pPr>
      <w:r w:rsidRPr="00F615D2">
        <w:rPr>
          <w:rFonts w:ascii="Arial" w:hAnsi="Arial" w:cs="Arial"/>
          <w:b w:val="0"/>
          <w:sz w:val="22"/>
          <w:szCs w:val="22"/>
        </w:rPr>
        <w:t xml:space="preserve">Доля затрат на  </w:t>
      </w:r>
      <w:r w:rsidRPr="00F615D2">
        <w:rPr>
          <w:rFonts w:ascii="Arial" w:hAnsi="Arial" w:cs="Arial"/>
          <w:b w:val="0"/>
          <w:color w:val="000000"/>
          <w:sz w:val="22"/>
          <w:szCs w:val="22"/>
        </w:rPr>
        <w:t>обслуживание воздушных судов в аэропортах и воздушном пространстве РФ</w:t>
      </w:r>
      <w:r w:rsidRPr="00F615D2">
        <w:rPr>
          <w:rFonts w:ascii="Arial" w:hAnsi="Arial" w:cs="Arial"/>
          <w:b w:val="0"/>
          <w:sz w:val="22"/>
          <w:szCs w:val="22"/>
        </w:rPr>
        <w:t xml:space="preserve"> (по видам сборов) фиксируется Сторонами при каждом пересмотре Летных тарифов. </w:t>
      </w:r>
    </w:p>
    <w:p w:rsidR="00F615D2" w:rsidRPr="00F615D2" w:rsidRDefault="00F615D2" w:rsidP="00F615D2">
      <w:pPr>
        <w:pStyle w:val="a8"/>
        <w:spacing w:before="120"/>
        <w:jc w:val="both"/>
        <w:rPr>
          <w:rFonts w:ascii="Arial" w:hAnsi="Arial" w:cs="Arial"/>
          <w:b w:val="0"/>
          <w:color w:val="000000"/>
          <w:sz w:val="22"/>
          <w:szCs w:val="22"/>
        </w:rPr>
      </w:pPr>
    </w:p>
    <w:p w:rsidR="00F615D2" w:rsidRPr="00F615D2" w:rsidRDefault="00F615D2" w:rsidP="00F615D2">
      <w:pPr>
        <w:pStyle w:val="a8"/>
        <w:numPr>
          <w:ilvl w:val="1"/>
          <w:numId w:val="17"/>
        </w:numPr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F615D2">
        <w:rPr>
          <w:rFonts w:ascii="Arial" w:hAnsi="Arial" w:cs="Arial"/>
          <w:b w:val="0"/>
          <w:sz w:val="22"/>
          <w:szCs w:val="22"/>
        </w:rPr>
        <w:t>Индекс затрат на техническое обслуживание и поддержание летной годности воздушных судов.</w:t>
      </w:r>
    </w:p>
    <w:p w:rsidR="00F615D2" w:rsidRPr="00F615D2" w:rsidRDefault="000865C2" w:rsidP="00F615D2">
      <w:pPr>
        <w:pStyle w:val="S"/>
        <w:spacing w:before="0"/>
        <w:ind w:left="360"/>
        <w:jc w:val="center"/>
        <w:rPr>
          <w:rFonts w:ascii="Arial" w:hAnsi="Arial" w:cs="Arial"/>
          <w:sz w:val="22"/>
          <w:szCs w:val="22"/>
        </w:rPr>
      </w:pPr>
      <m:oMath>
        <m:sSub>
          <m:sSubPr>
            <m:ctrlPr>
              <w:rPr>
                <w:rFonts w:ascii="Cambria Math" w:hAnsi="Cambria Math" w:cs="Tahoma"/>
                <w:i/>
                <w:lang w:val="en-US"/>
              </w:rPr>
            </m:ctrlPr>
          </m:sSubPr>
          <m:e>
            <m:r>
              <w:rPr>
                <w:rFonts w:ascii="Cambria Math" w:hAnsi="Cambria Math" w:cs="Tahoma"/>
              </w:rPr>
              <m:t>Индекс</m:t>
            </m:r>
          </m:e>
          <m:sub>
            <m:r>
              <w:rPr>
                <w:rFonts w:ascii="Cambria Math" w:hAnsi="Cambria Math" w:cs="Tahoma"/>
              </w:rPr>
              <m:t>3</m:t>
            </m:r>
          </m:sub>
        </m:sSub>
        <m:r>
          <w:rPr>
            <w:rFonts w:ascii="Cambria Math" w:hAnsi="Cambria Math" w:cs="Tahoma"/>
          </w:rPr>
          <m:t xml:space="preserve"> =</m:t>
        </m:r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Ц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ТО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седнее за период 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Ц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Сбор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баз</m:t>
                </m:r>
              </m:sup>
            </m:sSubSup>
          </m:den>
        </m:f>
      </m:oMath>
      <w:r w:rsidR="00F615D2" w:rsidRPr="00F615D2">
        <w:rPr>
          <w:rFonts w:ascii="Arial" w:hAnsi="Arial" w:cs="Arial"/>
          <w:sz w:val="22"/>
          <w:szCs w:val="22"/>
        </w:rPr>
        <w:t xml:space="preserve">, </w:t>
      </w:r>
    </w:p>
    <w:p w:rsidR="00F615D2" w:rsidRPr="00F615D2" w:rsidRDefault="00F615D2" w:rsidP="00F615D2">
      <w:pPr>
        <w:pStyle w:val="a8"/>
        <w:ind w:left="360"/>
        <w:jc w:val="both"/>
        <w:rPr>
          <w:rFonts w:ascii="Arial" w:hAnsi="Arial" w:cs="Arial"/>
          <w:b w:val="0"/>
          <w:sz w:val="22"/>
          <w:szCs w:val="22"/>
        </w:rPr>
      </w:pPr>
      <w:r w:rsidRPr="00F615D2">
        <w:rPr>
          <w:rFonts w:ascii="Arial" w:hAnsi="Arial" w:cs="Arial"/>
          <w:b w:val="0"/>
          <w:sz w:val="22"/>
          <w:szCs w:val="22"/>
        </w:rPr>
        <w:t>где:</w:t>
      </w:r>
    </w:p>
    <w:p w:rsidR="00F615D2" w:rsidRPr="00F615D2" w:rsidRDefault="00F615D2" w:rsidP="00F615D2">
      <w:pPr>
        <w:pStyle w:val="a8"/>
        <w:ind w:left="360"/>
        <w:jc w:val="both"/>
        <w:rPr>
          <w:rFonts w:ascii="Arial" w:hAnsi="Arial" w:cs="Arial"/>
          <w:b w:val="0"/>
          <w:sz w:val="22"/>
          <w:szCs w:val="22"/>
        </w:rPr>
      </w:pPr>
    </w:p>
    <w:p w:rsidR="00F615D2" w:rsidRPr="00F615D2" w:rsidRDefault="000865C2" w:rsidP="00F615D2">
      <w:pPr>
        <w:pStyle w:val="a8"/>
        <w:ind w:left="360"/>
        <w:jc w:val="both"/>
        <w:rPr>
          <w:rFonts w:ascii="Arial" w:hAnsi="Arial" w:cs="Arial"/>
          <w:b w:val="0"/>
          <w:color w:val="000000"/>
          <w:sz w:val="22"/>
          <w:szCs w:val="22"/>
        </w:rPr>
      </w:pPr>
      <m:oMath>
        <m:sSubSup>
          <m:sSubSupPr>
            <m:ctrlPr>
              <w:rPr>
                <w:rFonts w:ascii="Cambria Math" w:hAnsi="Cambria Math"/>
                <w:szCs w:val="24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szCs w:val="24"/>
              </w:rPr>
              <m:t>Ц</m:t>
            </m:r>
          </m:e>
          <m:sub>
            <m:r>
              <m:rPr>
                <m:sty m:val="b"/>
              </m:rPr>
              <w:rPr>
                <w:rFonts w:ascii="Cambria Math" w:hAnsi="Cambria Math"/>
                <w:szCs w:val="24"/>
              </w:rPr>
              <m:t>ТО</m:t>
            </m:r>
          </m:sub>
          <m:sup>
            <m:r>
              <m:rPr>
                <m:sty m:val="b"/>
              </m:rPr>
              <w:rPr>
                <w:rFonts w:ascii="Cambria Math" w:hAnsi="Cambria Math"/>
                <w:szCs w:val="24"/>
              </w:rPr>
              <m:t xml:space="preserve">седнее за период </m:t>
            </m:r>
          </m:sup>
        </m:sSubSup>
      </m:oMath>
      <w:r w:rsidR="00F615D2" w:rsidRPr="00F615D2">
        <w:rPr>
          <w:rFonts w:ascii="Arial" w:hAnsi="Arial" w:cs="Arial"/>
          <w:b w:val="0"/>
          <w:sz w:val="22"/>
          <w:szCs w:val="22"/>
        </w:rPr>
        <w:t xml:space="preserve">– </w:t>
      </w:r>
      <w:r w:rsidR="00F615D2" w:rsidRPr="00F615D2">
        <w:rPr>
          <w:rFonts w:ascii="Arial" w:hAnsi="Arial" w:cs="Arial"/>
          <w:b w:val="0"/>
          <w:color w:val="000000"/>
          <w:sz w:val="22"/>
          <w:szCs w:val="22"/>
        </w:rPr>
        <w:t xml:space="preserve">размер затрат на техническое обслуживание и поддержание летной годности воздушных судов за период пересмотра (определяются исходя из минимальной и максимальной стоимости указанных затрат за период пересмотра); </w:t>
      </w:r>
    </w:p>
    <w:p w:rsidR="00F615D2" w:rsidRPr="00F615D2" w:rsidRDefault="00F615D2" w:rsidP="00F615D2">
      <w:pPr>
        <w:pStyle w:val="a8"/>
        <w:ind w:left="360"/>
        <w:jc w:val="both"/>
        <w:rPr>
          <w:rFonts w:ascii="Arial" w:hAnsi="Arial" w:cs="Arial"/>
          <w:b w:val="0"/>
          <w:sz w:val="22"/>
          <w:szCs w:val="22"/>
        </w:rPr>
      </w:pPr>
    </w:p>
    <w:p w:rsidR="00F615D2" w:rsidRPr="00F615D2" w:rsidRDefault="000865C2" w:rsidP="00F615D2">
      <w:pPr>
        <w:pStyle w:val="a8"/>
        <w:ind w:left="360"/>
        <w:jc w:val="both"/>
        <w:rPr>
          <w:rFonts w:ascii="Arial" w:hAnsi="Arial" w:cs="Arial"/>
          <w:b w:val="0"/>
          <w:sz w:val="22"/>
          <w:szCs w:val="22"/>
        </w:rPr>
      </w:pPr>
      <m:oMath>
        <m:sSubSup>
          <m:sSubSupPr>
            <m:ctrlPr>
              <w:rPr>
                <w:rFonts w:ascii="Cambria Math" w:hAnsi="Cambria Math"/>
                <w:szCs w:val="24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szCs w:val="24"/>
              </w:rPr>
              <m:t>Ц</m:t>
            </m:r>
          </m:e>
          <m:sub>
            <m:r>
              <m:rPr>
                <m:sty m:val="b"/>
              </m:rPr>
              <w:rPr>
                <w:rFonts w:ascii="Cambria Math" w:hAnsi="Cambria Math"/>
                <w:szCs w:val="24"/>
              </w:rPr>
              <m:t>ТО</m:t>
            </m:r>
          </m:sub>
          <m:sup>
            <m:r>
              <m:rPr>
                <m:sty m:val="b"/>
              </m:rPr>
              <w:rPr>
                <w:rFonts w:ascii="Cambria Math" w:hAnsi="Cambria Math"/>
                <w:szCs w:val="24"/>
              </w:rPr>
              <m:t>баз</m:t>
            </m:r>
          </m:sup>
        </m:sSubSup>
      </m:oMath>
      <w:r w:rsidR="00F615D2" w:rsidRPr="00F615D2">
        <w:rPr>
          <w:rFonts w:ascii="Arial" w:hAnsi="Arial" w:cs="Arial"/>
          <w:b w:val="0"/>
          <w:sz w:val="22"/>
          <w:szCs w:val="22"/>
        </w:rPr>
        <w:t xml:space="preserve">– размер </w:t>
      </w:r>
      <w:r w:rsidR="00F615D2" w:rsidRPr="00F615D2">
        <w:rPr>
          <w:rFonts w:ascii="Arial" w:eastAsia="MS Mincho" w:hAnsi="Arial" w:cs="Arial"/>
          <w:b w:val="0"/>
          <w:sz w:val="22"/>
          <w:szCs w:val="22"/>
        </w:rPr>
        <w:t>затрат на техническое обслуживание и поддержание летной годности воздушных судов</w:t>
      </w:r>
      <w:r w:rsidR="00F615D2" w:rsidRPr="00F615D2">
        <w:rPr>
          <w:rFonts w:ascii="Arial" w:hAnsi="Arial" w:cs="Arial"/>
          <w:b w:val="0"/>
          <w:sz w:val="22"/>
          <w:szCs w:val="22"/>
        </w:rPr>
        <w:t>, согласованный сторонами на момент предыдущего пересмотра.</w:t>
      </w:r>
    </w:p>
    <w:p w:rsidR="00F615D2" w:rsidRPr="00F615D2" w:rsidRDefault="00F615D2" w:rsidP="00F615D2">
      <w:pPr>
        <w:pStyle w:val="a8"/>
        <w:ind w:left="567"/>
        <w:jc w:val="both"/>
        <w:rPr>
          <w:rFonts w:ascii="Arial" w:hAnsi="Arial" w:cs="Arial"/>
          <w:b w:val="0"/>
          <w:sz w:val="22"/>
          <w:szCs w:val="22"/>
        </w:rPr>
      </w:pPr>
    </w:p>
    <w:p w:rsidR="00F615D2" w:rsidRPr="00F615D2" w:rsidRDefault="00F615D2" w:rsidP="00F615D2">
      <w:pPr>
        <w:pStyle w:val="a8"/>
        <w:jc w:val="both"/>
        <w:rPr>
          <w:rFonts w:ascii="Arial" w:hAnsi="Arial" w:cs="Arial"/>
          <w:b w:val="0"/>
          <w:sz w:val="22"/>
          <w:szCs w:val="22"/>
        </w:rPr>
      </w:pPr>
      <w:r w:rsidRPr="00F615D2">
        <w:rPr>
          <w:rFonts w:ascii="Arial" w:hAnsi="Arial" w:cs="Arial"/>
          <w:b w:val="0"/>
          <w:sz w:val="22"/>
          <w:szCs w:val="22"/>
        </w:rPr>
        <w:t xml:space="preserve">Источник информации </w:t>
      </w:r>
      <w:r w:rsidRPr="00F615D2">
        <w:rPr>
          <w:rFonts w:ascii="Arial" w:eastAsia="MS Mincho" w:hAnsi="Arial" w:cs="Arial"/>
          <w:b w:val="0"/>
          <w:sz w:val="22"/>
          <w:szCs w:val="22"/>
        </w:rPr>
        <w:t>затрат на техническое обслуживание и поддержание летной годности воздушных судов</w:t>
      </w:r>
      <w:r w:rsidRPr="00F615D2">
        <w:rPr>
          <w:rFonts w:ascii="Arial" w:hAnsi="Arial" w:cs="Arial"/>
          <w:b w:val="0"/>
          <w:sz w:val="22"/>
          <w:szCs w:val="22"/>
        </w:rPr>
        <w:t xml:space="preserve"> по данным Исполнителя подтверждается соответствующими документами.</w:t>
      </w:r>
    </w:p>
    <w:p w:rsidR="00F615D2" w:rsidRPr="00F615D2" w:rsidRDefault="00F615D2" w:rsidP="00F615D2">
      <w:pPr>
        <w:pStyle w:val="a8"/>
        <w:spacing w:before="120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F615D2">
        <w:rPr>
          <w:rFonts w:ascii="Arial" w:hAnsi="Arial" w:cs="Arial"/>
          <w:b w:val="0"/>
          <w:color w:val="000000"/>
          <w:sz w:val="22"/>
          <w:szCs w:val="22"/>
        </w:rPr>
        <w:t xml:space="preserve">Затраты </w:t>
      </w:r>
      <w:r w:rsidRPr="00F615D2">
        <w:rPr>
          <w:rFonts w:ascii="Arial" w:eastAsia="MS Mincho" w:hAnsi="Arial" w:cs="Arial"/>
          <w:b w:val="0"/>
          <w:sz w:val="22"/>
          <w:szCs w:val="22"/>
        </w:rPr>
        <w:t>на техническое обслуживание и поддержание летной годности воздушных судов</w:t>
      </w:r>
      <w:r w:rsidRPr="00F615D2">
        <w:rPr>
          <w:rFonts w:ascii="Arial" w:hAnsi="Arial" w:cs="Arial"/>
          <w:b w:val="0"/>
          <w:color w:val="000000"/>
          <w:sz w:val="22"/>
          <w:szCs w:val="22"/>
        </w:rPr>
        <w:t xml:space="preserve"> для расчета </w:t>
      </w:r>
      <m:oMath>
        <m:sSub>
          <m:sSubPr>
            <m:ctrlPr>
              <w:rPr>
                <w:rFonts w:ascii="Cambria Math" w:hAnsi="Cambria Math" w:cs="Tahoma"/>
                <w:i/>
                <w:szCs w:val="24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ahoma"/>
                <w:szCs w:val="24"/>
                <w:lang w:val="en-US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 w:cs="Tahoma"/>
                <w:szCs w:val="24"/>
              </w:rPr>
              <m:t>3</m:t>
            </m:r>
          </m:sub>
        </m:sSub>
        <m:r>
          <m:rPr>
            <m:sty m:val="bi"/>
          </m:rPr>
          <w:rPr>
            <w:rFonts w:ascii="Cambria Math" w:hAnsi="Cambria Math" w:cs="Tahoma"/>
            <w:szCs w:val="24"/>
          </w:rPr>
          <m:t xml:space="preserve"> </m:t>
        </m:r>
      </m:oMath>
      <w:r w:rsidRPr="00F615D2">
        <w:rPr>
          <w:rFonts w:ascii="Arial" w:hAnsi="Arial" w:cs="Arial"/>
          <w:b w:val="0"/>
          <w:color w:val="000000"/>
          <w:sz w:val="22"/>
          <w:szCs w:val="22"/>
        </w:rPr>
        <w:t xml:space="preserve"> и </w:t>
      </w:r>
      <m:oMath>
        <m:sSub>
          <m:sSubPr>
            <m:ctrlPr>
              <w:rPr>
                <w:rFonts w:ascii="Cambria Math" w:hAnsi="Cambria Math" w:cs="Tahoma"/>
                <w:i/>
                <w:szCs w:val="24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ahoma"/>
                <w:szCs w:val="24"/>
              </w:rPr>
              <m:t>Инде</m:t>
            </m:r>
            <w:proofErr w:type="gramStart"/>
            <m:r>
              <m:rPr>
                <m:sty m:val="bi"/>
              </m:rPr>
              <w:rPr>
                <w:rFonts w:ascii="Cambria Math" w:hAnsi="Cambria Math" w:cs="Tahoma"/>
                <w:szCs w:val="24"/>
              </w:rPr>
              <m:t>кс</m:t>
            </m:r>
          </m:e>
          <m:sub>
            <m:r>
              <m:rPr>
                <m:sty m:val="bi"/>
              </m:rPr>
              <w:rPr>
                <w:rFonts w:ascii="Cambria Math" w:hAnsi="Cambria Math" w:cs="Tahoma"/>
                <w:szCs w:val="24"/>
              </w:rPr>
              <m:t>3</m:t>
            </m:r>
          </m:sub>
        </m:sSub>
      </m:oMath>
      <w:r w:rsidRPr="00F615D2">
        <w:rPr>
          <w:rFonts w:ascii="Arial" w:hAnsi="Arial" w:cs="Arial"/>
          <w:b w:val="0"/>
          <w:sz w:val="22"/>
          <w:szCs w:val="22"/>
        </w:rPr>
        <w:t xml:space="preserve"> </w:t>
      </w:r>
      <w:r w:rsidRPr="00F615D2">
        <w:rPr>
          <w:rFonts w:ascii="Arial" w:hAnsi="Arial" w:cs="Arial"/>
          <w:b w:val="0"/>
          <w:color w:val="000000"/>
          <w:sz w:val="22"/>
          <w:szCs w:val="22"/>
        </w:rPr>
        <w:t>вкл</w:t>
      </w:r>
      <w:proofErr w:type="gramEnd"/>
      <w:r w:rsidRPr="00F615D2">
        <w:rPr>
          <w:rFonts w:ascii="Arial" w:hAnsi="Arial" w:cs="Arial"/>
          <w:b w:val="0"/>
          <w:color w:val="000000"/>
          <w:sz w:val="22"/>
          <w:szCs w:val="22"/>
        </w:rPr>
        <w:t>ючают в себя:</w:t>
      </w:r>
    </w:p>
    <w:p w:rsidR="00F615D2" w:rsidRPr="00F615D2" w:rsidRDefault="00F615D2" w:rsidP="00F615D2">
      <w:pPr>
        <w:pStyle w:val="aa"/>
        <w:numPr>
          <w:ilvl w:val="0"/>
          <w:numId w:val="22"/>
        </w:numPr>
        <w:tabs>
          <w:tab w:val="left" w:pos="426"/>
        </w:tabs>
        <w:ind w:left="426"/>
        <w:jc w:val="both"/>
        <w:rPr>
          <w:rFonts w:ascii="Arial" w:hAnsi="Arial" w:cs="Arial"/>
          <w:sz w:val="22"/>
        </w:rPr>
      </w:pPr>
      <w:r w:rsidRPr="00F615D2">
        <w:rPr>
          <w:rFonts w:ascii="Arial" w:hAnsi="Arial" w:cs="Arial"/>
          <w:sz w:val="22"/>
        </w:rPr>
        <w:t>капитальный ремонт воздушных судов и авиадвигателей;</w:t>
      </w:r>
    </w:p>
    <w:p w:rsidR="00F615D2" w:rsidRPr="00F615D2" w:rsidRDefault="00F615D2" w:rsidP="00F615D2">
      <w:pPr>
        <w:pStyle w:val="aa"/>
        <w:numPr>
          <w:ilvl w:val="0"/>
          <w:numId w:val="22"/>
        </w:numPr>
        <w:tabs>
          <w:tab w:val="left" w:pos="426"/>
        </w:tabs>
        <w:ind w:left="426"/>
        <w:jc w:val="both"/>
        <w:rPr>
          <w:rFonts w:ascii="Arial" w:hAnsi="Arial" w:cs="Arial"/>
          <w:sz w:val="22"/>
        </w:rPr>
      </w:pPr>
      <w:r w:rsidRPr="00F615D2">
        <w:rPr>
          <w:rFonts w:ascii="Arial" w:hAnsi="Arial" w:cs="Arial"/>
          <w:sz w:val="22"/>
        </w:rPr>
        <w:t>периодическое техническое обслуживание;</w:t>
      </w:r>
    </w:p>
    <w:p w:rsidR="00F615D2" w:rsidRPr="00F615D2" w:rsidRDefault="00F615D2" w:rsidP="00F615D2">
      <w:pPr>
        <w:pStyle w:val="aa"/>
        <w:numPr>
          <w:ilvl w:val="0"/>
          <w:numId w:val="22"/>
        </w:numPr>
        <w:tabs>
          <w:tab w:val="left" w:pos="426"/>
        </w:tabs>
        <w:ind w:left="426"/>
        <w:jc w:val="both"/>
        <w:rPr>
          <w:rFonts w:ascii="Arial" w:hAnsi="Arial" w:cs="Arial"/>
          <w:sz w:val="22"/>
        </w:rPr>
      </w:pPr>
      <w:r w:rsidRPr="00F615D2">
        <w:rPr>
          <w:rFonts w:ascii="Arial" w:hAnsi="Arial" w:cs="Arial"/>
          <w:sz w:val="22"/>
        </w:rPr>
        <w:t>оперативное техническое обслуживание.</w:t>
      </w:r>
    </w:p>
    <w:p w:rsidR="00F615D2" w:rsidRPr="00F615D2" w:rsidRDefault="00F615D2" w:rsidP="00F615D2">
      <w:pPr>
        <w:pStyle w:val="a8"/>
        <w:spacing w:before="120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F615D2">
        <w:rPr>
          <w:rFonts w:ascii="Arial" w:hAnsi="Arial" w:cs="Arial"/>
          <w:b w:val="0"/>
          <w:color w:val="000000"/>
          <w:sz w:val="22"/>
          <w:szCs w:val="22"/>
        </w:rPr>
        <w:t xml:space="preserve">Доля затрат на  техническое обслуживание и поддержание летной годности воздушных судов фиксируется Сторонами при каждом пересмотре Летных тарифов. </w:t>
      </w:r>
    </w:p>
    <w:p w:rsidR="00F615D2" w:rsidRDefault="00F615D2" w:rsidP="00F615D2">
      <w:pPr>
        <w:pStyle w:val="a8"/>
        <w:jc w:val="both"/>
        <w:rPr>
          <w:rFonts w:ascii="Arial" w:hAnsi="Arial" w:cs="Arial"/>
          <w:b w:val="0"/>
          <w:color w:val="000000"/>
          <w:sz w:val="22"/>
          <w:szCs w:val="22"/>
        </w:rPr>
      </w:pPr>
    </w:p>
    <w:p w:rsidR="00F615D2" w:rsidRPr="00F615D2" w:rsidRDefault="00F615D2" w:rsidP="00F615D2">
      <w:pPr>
        <w:pStyle w:val="a8"/>
        <w:numPr>
          <w:ilvl w:val="1"/>
          <w:numId w:val="17"/>
        </w:numPr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F615D2">
        <w:rPr>
          <w:rFonts w:ascii="Arial" w:hAnsi="Arial" w:cs="Arial"/>
          <w:b w:val="0"/>
          <w:sz w:val="22"/>
          <w:szCs w:val="22"/>
        </w:rPr>
        <w:t>Неиндексируемые затраты</w:t>
      </w:r>
      <w:r w:rsidRPr="00F615D2">
        <w:rPr>
          <w:rFonts w:ascii="Arial" w:hAnsi="Arial" w:cs="Arial"/>
          <w:b w:val="0"/>
          <w:bCs/>
          <w:kern w:val="28"/>
          <w:sz w:val="22"/>
          <w:szCs w:val="22"/>
        </w:rPr>
        <w:t xml:space="preserve"> включают в себя:</w:t>
      </w:r>
    </w:p>
    <w:p w:rsidR="00F615D2" w:rsidRPr="00F615D2" w:rsidRDefault="00F615D2" w:rsidP="00F615D2">
      <w:pPr>
        <w:pStyle w:val="aa"/>
        <w:numPr>
          <w:ilvl w:val="0"/>
          <w:numId w:val="24"/>
        </w:numPr>
        <w:ind w:left="426"/>
        <w:jc w:val="both"/>
        <w:rPr>
          <w:rFonts w:ascii="Arial" w:hAnsi="Arial" w:cs="Arial"/>
          <w:sz w:val="22"/>
        </w:rPr>
      </w:pPr>
      <w:r w:rsidRPr="00F615D2">
        <w:rPr>
          <w:rFonts w:ascii="Arial" w:hAnsi="Arial" w:cs="Arial"/>
          <w:sz w:val="22"/>
        </w:rPr>
        <w:t>Оплата труда летного состава:</w:t>
      </w:r>
    </w:p>
    <w:p w:rsidR="00F615D2" w:rsidRPr="00F615D2" w:rsidRDefault="00F615D2" w:rsidP="00F615D2">
      <w:pPr>
        <w:pStyle w:val="a8"/>
        <w:widowControl/>
        <w:numPr>
          <w:ilvl w:val="1"/>
          <w:numId w:val="26"/>
        </w:numPr>
        <w:suppressAutoHyphens/>
        <w:jc w:val="both"/>
        <w:outlineLvl w:val="0"/>
        <w:rPr>
          <w:rFonts w:ascii="Arial" w:eastAsia="Calibri" w:hAnsi="Arial" w:cs="Arial"/>
          <w:b w:val="0"/>
          <w:bCs/>
          <w:sz w:val="22"/>
          <w:szCs w:val="22"/>
        </w:rPr>
      </w:pPr>
      <w:r w:rsidRPr="00F615D2">
        <w:rPr>
          <w:rFonts w:ascii="Arial" w:eastAsia="Calibri" w:hAnsi="Arial" w:cs="Arial"/>
          <w:b w:val="0"/>
          <w:bCs/>
          <w:sz w:val="22"/>
          <w:szCs w:val="22"/>
        </w:rPr>
        <w:t>Повременная оплата труда летного состава и бортпроводников.</w:t>
      </w:r>
    </w:p>
    <w:p w:rsidR="00F615D2" w:rsidRPr="00F615D2" w:rsidRDefault="00F615D2" w:rsidP="00F615D2">
      <w:pPr>
        <w:pStyle w:val="a8"/>
        <w:widowControl/>
        <w:numPr>
          <w:ilvl w:val="1"/>
          <w:numId w:val="26"/>
        </w:numPr>
        <w:suppressAutoHyphens/>
        <w:jc w:val="both"/>
        <w:outlineLvl w:val="0"/>
        <w:rPr>
          <w:rFonts w:ascii="Arial" w:eastAsia="Calibri" w:hAnsi="Arial" w:cs="Arial"/>
          <w:b w:val="0"/>
          <w:bCs/>
          <w:sz w:val="22"/>
          <w:szCs w:val="22"/>
        </w:rPr>
      </w:pPr>
      <w:r w:rsidRPr="00F615D2">
        <w:rPr>
          <w:rFonts w:ascii="Arial" w:eastAsia="Calibri" w:hAnsi="Arial" w:cs="Arial"/>
          <w:b w:val="0"/>
          <w:bCs/>
          <w:sz w:val="22"/>
          <w:szCs w:val="22"/>
        </w:rPr>
        <w:t>Переменная (сдельная) составляющая заработной платы летного состава и бортпроводников.</w:t>
      </w:r>
    </w:p>
    <w:p w:rsidR="00F615D2" w:rsidRPr="00F615D2" w:rsidRDefault="00F615D2" w:rsidP="00F615D2">
      <w:pPr>
        <w:pStyle w:val="aa"/>
        <w:numPr>
          <w:ilvl w:val="0"/>
          <w:numId w:val="24"/>
        </w:numPr>
        <w:ind w:left="426"/>
        <w:jc w:val="both"/>
        <w:rPr>
          <w:rFonts w:ascii="Arial" w:hAnsi="Arial" w:cs="Arial"/>
          <w:sz w:val="22"/>
        </w:rPr>
      </w:pPr>
      <w:r w:rsidRPr="00F615D2">
        <w:rPr>
          <w:rFonts w:ascii="Arial" w:hAnsi="Arial" w:cs="Arial"/>
          <w:sz w:val="22"/>
        </w:rPr>
        <w:t>Страховые взносы во внебюджетные фонды:</w:t>
      </w:r>
    </w:p>
    <w:p w:rsidR="00F615D2" w:rsidRPr="00F615D2" w:rsidRDefault="00F615D2" w:rsidP="00F615D2">
      <w:pPr>
        <w:pStyle w:val="a8"/>
        <w:widowControl/>
        <w:numPr>
          <w:ilvl w:val="1"/>
          <w:numId w:val="25"/>
        </w:numPr>
        <w:suppressAutoHyphens/>
        <w:jc w:val="both"/>
        <w:outlineLvl w:val="0"/>
        <w:rPr>
          <w:rFonts w:ascii="Arial" w:eastAsia="Calibri" w:hAnsi="Arial" w:cs="Arial"/>
          <w:b w:val="0"/>
          <w:bCs/>
          <w:sz w:val="22"/>
          <w:szCs w:val="22"/>
        </w:rPr>
      </w:pPr>
      <w:r w:rsidRPr="00F615D2">
        <w:rPr>
          <w:rFonts w:ascii="Arial" w:eastAsia="Calibri" w:hAnsi="Arial" w:cs="Arial"/>
          <w:b w:val="0"/>
          <w:bCs/>
          <w:sz w:val="22"/>
          <w:szCs w:val="22"/>
        </w:rPr>
        <w:t>Начисления на повременную оплату труда летного состав авиакомпании.</w:t>
      </w:r>
    </w:p>
    <w:p w:rsidR="00F615D2" w:rsidRPr="00F615D2" w:rsidRDefault="00F615D2" w:rsidP="00F615D2">
      <w:pPr>
        <w:pStyle w:val="a8"/>
        <w:widowControl/>
        <w:numPr>
          <w:ilvl w:val="1"/>
          <w:numId w:val="25"/>
        </w:numPr>
        <w:suppressAutoHyphens/>
        <w:jc w:val="both"/>
        <w:outlineLvl w:val="0"/>
        <w:rPr>
          <w:rFonts w:ascii="Arial" w:eastAsia="Calibri" w:hAnsi="Arial" w:cs="Arial"/>
          <w:b w:val="0"/>
          <w:bCs/>
          <w:sz w:val="22"/>
          <w:szCs w:val="22"/>
        </w:rPr>
      </w:pPr>
      <w:r w:rsidRPr="00F615D2">
        <w:rPr>
          <w:rFonts w:ascii="Arial" w:eastAsia="Calibri" w:hAnsi="Arial" w:cs="Arial"/>
          <w:b w:val="0"/>
          <w:bCs/>
          <w:sz w:val="22"/>
          <w:szCs w:val="22"/>
        </w:rPr>
        <w:t>Начисления на сдельную составляющую заработной платы летного состава и бортпроводников.</w:t>
      </w:r>
    </w:p>
    <w:p w:rsidR="00F615D2" w:rsidRPr="00F615D2" w:rsidRDefault="00F615D2" w:rsidP="00F615D2">
      <w:pPr>
        <w:pStyle w:val="aa"/>
        <w:numPr>
          <w:ilvl w:val="0"/>
          <w:numId w:val="24"/>
        </w:numPr>
        <w:ind w:left="426"/>
        <w:jc w:val="both"/>
        <w:rPr>
          <w:rFonts w:ascii="Arial" w:hAnsi="Arial" w:cs="Arial"/>
          <w:sz w:val="22"/>
        </w:rPr>
      </w:pPr>
      <w:r w:rsidRPr="00F615D2">
        <w:rPr>
          <w:rFonts w:ascii="Arial" w:hAnsi="Arial" w:cs="Arial"/>
          <w:sz w:val="22"/>
        </w:rPr>
        <w:t>Амортизация ВС и авиадвигателей.</w:t>
      </w:r>
    </w:p>
    <w:p w:rsidR="00F615D2" w:rsidRPr="00F615D2" w:rsidRDefault="00F615D2" w:rsidP="00F615D2">
      <w:pPr>
        <w:pStyle w:val="aa"/>
        <w:numPr>
          <w:ilvl w:val="0"/>
          <w:numId w:val="24"/>
        </w:numPr>
        <w:ind w:left="426"/>
        <w:jc w:val="both"/>
        <w:rPr>
          <w:rFonts w:ascii="Arial" w:hAnsi="Arial" w:cs="Arial"/>
          <w:sz w:val="22"/>
        </w:rPr>
      </w:pPr>
      <w:r w:rsidRPr="00F615D2">
        <w:rPr>
          <w:rFonts w:ascii="Arial" w:hAnsi="Arial" w:cs="Arial"/>
          <w:sz w:val="22"/>
        </w:rPr>
        <w:t>Аренда (лизинг) ВС.</w:t>
      </w:r>
    </w:p>
    <w:p w:rsidR="00F615D2" w:rsidRPr="00F615D2" w:rsidRDefault="00F615D2" w:rsidP="00F615D2">
      <w:pPr>
        <w:pStyle w:val="aa"/>
        <w:numPr>
          <w:ilvl w:val="0"/>
          <w:numId w:val="24"/>
        </w:numPr>
        <w:ind w:left="426"/>
        <w:jc w:val="both"/>
        <w:rPr>
          <w:rFonts w:ascii="Arial" w:hAnsi="Arial" w:cs="Arial"/>
          <w:sz w:val="22"/>
        </w:rPr>
      </w:pPr>
      <w:r w:rsidRPr="00F615D2">
        <w:rPr>
          <w:rFonts w:ascii="Arial" w:hAnsi="Arial" w:cs="Arial"/>
          <w:sz w:val="22"/>
        </w:rPr>
        <w:t>Страхование жизни и здоровья экипажа воздушного судна, ответственности перед третьими лицами, пассажирами, грузовладельцем или грузоотправителем.</w:t>
      </w:r>
    </w:p>
    <w:p w:rsidR="00F615D2" w:rsidRPr="00F615D2" w:rsidRDefault="00F615D2" w:rsidP="00F615D2">
      <w:pPr>
        <w:pStyle w:val="aa"/>
        <w:numPr>
          <w:ilvl w:val="0"/>
          <w:numId w:val="24"/>
        </w:numPr>
        <w:ind w:left="426"/>
        <w:jc w:val="both"/>
        <w:rPr>
          <w:rFonts w:ascii="Arial" w:hAnsi="Arial" w:cs="Arial"/>
          <w:sz w:val="22"/>
        </w:rPr>
      </w:pPr>
      <w:r w:rsidRPr="00F615D2">
        <w:rPr>
          <w:rFonts w:ascii="Arial" w:hAnsi="Arial" w:cs="Arial"/>
          <w:sz w:val="22"/>
        </w:rPr>
        <w:t>Косвенные (накладные) расходы:</w:t>
      </w:r>
    </w:p>
    <w:p w:rsidR="00F615D2" w:rsidRPr="00F615D2" w:rsidRDefault="00F615D2" w:rsidP="00F615D2">
      <w:pPr>
        <w:pStyle w:val="a8"/>
        <w:widowControl/>
        <w:numPr>
          <w:ilvl w:val="1"/>
          <w:numId w:val="23"/>
        </w:numPr>
        <w:suppressAutoHyphens/>
        <w:jc w:val="both"/>
        <w:outlineLvl w:val="0"/>
        <w:rPr>
          <w:rFonts w:ascii="Arial" w:hAnsi="Arial" w:cs="Arial"/>
          <w:b w:val="0"/>
          <w:sz w:val="22"/>
          <w:szCs w:val="22"/>
        </w:rPr>
      </w:pPr>
      <w:r w:rsidRPr="00F615D2">
        <w:rPr>
          <w:rFonts w:ascii="Arial" w:hAnsi="Arial" w:cs="Arial"/>
          <w:b w:val="0"/>
          <w:sz w:val="22"/>
          <w:szCs w:val="22"/>
        </w:rPr>
        <w:lastRenderedPageBreak/>
        <w:t>Расходы на оплату труда и начисления на оплату труда АУП и прочего наземного персонала.</w:t>
      </w:r>
    </w:p>
    <w:p w:rsidR="00F615D2" w:rsidRPr="00F615D2" w:rsidRDefault="00F615D2" w:rsidP="00F615D2">
      <w:pPr>
        <w:pStyle w:val="a8"/>
        <w:widowControl/>
        <w:numPr>
          <w:ilvl w:val="1"/>
          <w:numId w:val="23"/>
        </w:numPr>
        <w:suppressAutoHyphens/>
        <w:jc w:val="both"/>
        <w:outlineLvl w:val="0"/>
        <w:rPr>
          <w:rFonts w:ascii="Arial" w:hAnsi="Arial" w:cs="Arial"/>
          <w:b w:val="0"/>
          <w:sz w:val="22"/>
          <w:szCs w:val="22"/>
        </w:rPr>
      </w:pPr>
      <w:r w:rsidRPr="00F615D2">
        <w:rPr>
          <w:rFonts w:ascii="Arial" w:hAnsi="Arial" w:cs="Arial"/>
          <w:b w:val="0"/>
          <w:sz w:val="22"/>
          <w:szCs w:val="22"/>
        </w:rPr>
        <w:t>Расходы на плановое медицинское обслуживание.</w:t>
      </w:r>
    </w:p>
    <w:p w:rsidR="00F615D2" w:rsidRPr="00F615D2" w:rsidRDefault="00F615D2" w:rsidP="00F615D2">
      <w:pPr>
        <w:pStyle w:val="a8"/>
        <w:widowControl/>
        <w:numPr>
          <w:ilvl w:val="1"/>
          <w:numId w:val="23"/>
        </w:numPr>
        <w:suppressAutoHyphens/>
        <w:jc w:val="both"/>
        <w:outlineLvl w:val="0"/>
        <w:rPr>
          <w:rFonts w:ascii="Arial" w:hAnsi="Arial" w:cs="Arial"/>
          <w:b w:val="0"/>
          <w:sz w:val="22"/>
          <w:szCs w:val="22"/>
        </w:rPr>
      </w:pPr>
      <w:r w:rsidRPr="00F615D2">
        <w:rPr>
          <w:rFonts w:ascii="Arial" w:hAnsi="Arial" w:cs="Arial"/>
          <w:b w:val="0"/>
          <w:sz w:val="22"/>
          <w:szCs w:val="22"/>
        </w:rPr>
        <w:t>Расходы на плановую тренировку и подготовку персонала.</w:t>
      </w:r>
    </w:p>
    <w:p w:rsidR="00F615D2" w:rsidRPr="00F615D2" w:rsidRDefault="00F615D2" w:rsidP="00F615D2">
      <w:pPr>
        <w:pStyle w:val="a8"/>
        <w:widowControl/>
        <w:numPr>
          <w:ilvl w:val="1"/>
          <w:numId w:val="23"/>
        </w:numPr>
        <w:suppressAutoHyphens/>
        <w:jc w:val="both"/>
        <w:outlineLvl w:val="0"/>
        <w:rPr>
          <w:rFonts w:ascii="Arial" w:hAnsi="Arial" w:cs="Arial"/>
          <w:b w:val="0"/>
          <w:sz w:val="22"/>
          <w:szCs w:val="22"/>
        </w:rPr>
      </w:pPr>
      <w:r w:rsidRPr="00F615D2">
        <w:rPr>
          <w:rFonts w:ascii="Arial" w:hAnsi="Arial" w:cs="Arial"/>
          <w:b w:val="0"/>
          <w:sz w:val="22"/>
          <w:szCs w:val="22"/>
        </w:rPr>
        <w:t>Командировочные расходы.</w:t>
      </w:r>
    </w:p>
    <w:p w:rsidR="00F615D2" w:rsidRPr="00F615D2" w:rsidRDefault="00F615D2" w:rsidP="00F615D2">
      <w:pPr>
        <w:pStyle w:val="a8"/>
        <w:widowControl/>
        <w:numPr>
          <w:ilvl w:val="1"/>
          <w:numId w:val="23"/>
        </w:numPr>
        <w:suppressAutoHyphens/>
        <w:jc w:val="both"/>
        <w:outlineLvl w:val="0"/>
        <w:rPr>
          <w:rFonts w:ascii="Arial" w:hAnsi="Arial" w:cs="Arial"/>
          <w:b w:val="0"/>
          <w:sz w:val="22"/>
          <w:szCs w:val="22"/>
        </w:rPr>
      </w:pPr>
      <w:r w:rsidRPr="00F615D2">
        <w:rPr>
          <w:rFonts w:ascii="Arial" w:hAnsi="Arial" w:cs="Arial"/>
          <w:b w:val="0"/>
          <w:sz w:val="22"/>
          <w:szCs w:val="22"/>
        </w:rPr>
        <w:t>Прочие производственные и общехозяйственные расходы.</w:t>
      </w:r>
    </w:p>
    <w:p w:rsidR="00F30BB1" w:rsidRDefault="00F30BB1" w:rsidP="00A70DEB">
      <w:pPr>
        <w:pStyle w:val="a8"/>
        <w:spacing w:line="320" w:lineRule="exact"/>
        <w:jc w:val="both"/>
        <w:rPr>
          <w:rFonts w:ascii="Arial" w:hAnsi="Arial" w:cs="Arial"/>
          <w:b w:val="0"/>
          <w:sz w:val="22"/>
          <w:szCs w:val="22"/>
        </w:rPr>
      </w:pPr>
    </w:p>
    <w:p w:rsidR="00CD0E81" w:rsidRPr="00CD0E81" w:rsidRDefault="00CD0E81" w:rsidP="00A70DEB">
      <w:pPr>
        <w:pStyle w:val="a8"/>
        <w:spacing w:line="320" w:lineRule="exact"/>
        <w:jc w:val="both"/>
        <w:rPr>
          <w:rFonts w:ascii="Arial" w:hAnsi="Arial" w:cs="Arial"/>
          <w:b w:val="0"/>
          <w:sz w:val="22"/>
          <w:szCs w:val="22"/>
        </w:rPr>
      </w:pPr>
      <w:r w:rsidRPr="00CD0E81">
        <w:rPr>
          <w:rFonts w:ascii="Arial" w:hAnsi="Arial" w:cs="Arial"/>
          <w:b w:val="0"/>
          <w:caps/>
          <w:sz w:val="28"/>
          <w:szCs w:val="28"/>
        </w:rPr>
        <w:t>*</w:t>
      </w:r>
      <w:r>
        <w:rPr>
          <w:rFonts w:ascii="Arial" w:hAnsi="Arial" w:cs="Arial"/>
          <w:b w:val="0"/>
          <w:caps/>
          <w:sz w:val="28"/>
          <w:szCs w:val="28"/>
        </w:rPr>
        <w:t xml:space="preserve"> - В</w:t>
      </w:r>
      <w:r w:rsidRPr="00CD0E81">
        <w:rPr>
          <w:rFonts w:ascii="Arial" w:hAnsi="Arial" w:cs="Arial"/>
          <w:b w:val="0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b w:val="0"/>
          <w:sz w:val="22"/>
          <w:szCs w:val="22"/>
        </w:rPr>
        <w:t>пересмотре</w:t>
      </w:r>
      <w:proofErr w:type="gramEnd"/>
      <w:r>
        <w:rPr>
          <w:rFonts w:ascii="Arial" w:hAnsi="Arial" w:cs="Arial"/>
          <w:b w:val="0"/>
          <w:sz w:val="22"/>
          <w:szCs w:val="22"/>
        </w:rPr>
        <w:t xml:space="preserve"> тарифа может быть отказано Заказчиком.</w:t>
      </w:r>
    </w:p>
    <w:p w:rsidR="00F30BB1" w:rsidRDefault="00F30BB1" w:rsidP="00B83E4E">
      <w:pPr>
        <w:jc w:val="center"/>
        <w:rPr>
          <w:rFonts w:ascii="Arial" w:hAnsi="Arial" w:cs="Arial"/>
          <w:b/>
          <w:sz w:val="22"/>
          <w:szCs w:val="22"/>
        </w:rPr>
      </w:pPr>
    </w:p>
    <w:p w:rsidR="00F30BB1" w:rsidRDefault="00F30BB1" w:rsidP="00B83E4E">
      <w:pPr>
        <w:jc w:val="center"/>
        <w:rPr>
          <w:rFonts w:ascii="Arial" w:hAnsi="Arial" w:cs="Arial"/>
          <w:b/>
          <w:sz w:val="22"/>
          <w:szCs w:val="22"/>
        </w:rPr>
      </w:pPr>
    </w:p>
    <w:p w:rsidR="00F30BB1" w:rsidRDefault="00F30BB1" w:rsidP="00B83E4E">
      <w:pPr>
        <w:jc w:val="center"/>
        <w:rPr>
          <w:rFonts w:ascii="Arial" w:hAnsi="Arial" w:cs="Arial"/>
          <w:b/>
          <w:sz w:val="22"/>
          <w:szCs w:val="22"/>
        </w:rPr>
      </w:pPr>
    </w:p>
    <w:bookmarkEnd w:id="0"/>
    <w:bookmarkEnd w:id="1"/>
    <w:bookmarkEnd w:id="2"/>
    <w:bookmarkEnd w:id="3"/>
    <w:bookmarkEnd w:id="4"/>
    <w:p w:rsidR="008F579E" w:rsidRDefault="008F579E" w:rsidP="008F579E">
      <w:pPr>
        <w:ind w:firstLine="360"/>
        <w:jc w:val="both"/>
        <w:rPr>
          <w:rFonts w:ascii="Arial" w:hAnsi="Arial" w:cs="Arial"/>
          <w:sz w:val="22"/>
          <w:szCs w:val="24"/>
        </w:rPr>
      </w:pPr>
    </w:p>
    <w:p w:rsidR="009C5935" w:rsidRPr="000A2F1E" w:rsidRDefault="009C5935" w:rsidP="008F579E">
      <w:pPr>
        <w:ind w:firstLine="360"/>
        <w:jc w:val="both"/>
        <w:rPr>
          <w:rFonts w:ascii="Arial" w:hAnsi="Arial" w:cs="Arial"/>
          <w:sz w:val="22"/>
          <w:szCs w:val="24"/>
        </w:rPr>
      </w:pPr>
    </w:p>
    <w:p w:rsidR="008F579E" w:rsidRPr="000A2F1E" w:rsidRDefault="008F579E" w:rsidP="008F579E">
      <w:pPr>
        <w:ind w:left="360"/>
        <w:jc w:val="both"/>
        <w:rPr>
          <w:rFonts w:ascii="Arial" w:hAnsi="Arial" w:cs="Arial"/>
          <w:b/>
          <w:i/>
          <w:sz w:val="22"/>
          <w:szCs w:val="24"/>
        </w:rPr>
      </w:pPr>
      <w:r w:rsidRPr="000A2F1E">
        <w:rPr>
          <w:rFonts w:ascii="Arial" w:hAnsi="Arial" w:cs="Arial"/>
          <w:b/>
          <w:i/>
          <w:sz w:val="22"/>
          <w:szCs w:val="24"/>
        </w:rPr>
        <w:t xml:space="preserve">От имени Заказчика: </w:t>
      </w:r>
      <w:r w:rsidRPr="000A2F1E">
        <w:rPr>
          <w:rFonts w:ascii="Arial" w:hAnsi="Arial" w:cs="Arial"/>
          <w:b/>
          <w:i/>
          <w:sz w:val="22"/>
          <w:szCs w:val="24"/>
        </w:rPr>
        <w:tab/>
      </w:r>
      <w:r w:rsidRPr="000A2F1E">
        <w:rPr>
          <w:rFonts w:ascii="Arial" w:hAnsi="Arial" w:cs="Arial"/>
          <w:b/>
          <w:i/>
          <w:sz w:val="22"/>
          <w:szCs w:val="24"/>
        </w:rPr>
        <w:tab/>
      </w:r>
      <w:r w:rsidRPr="000A2F1E">
        <w:rPr>
          <w:rFonts w:ascii="Arial" w:hAnsi="Arial" w:cs="Arial"/>
          <w:b/>
          <w:i/>
          <w:sz w:val="22"/>
          <w:szCs w:val="24"/>
        </w:rPr>
        <w:tab/>
      </w:r>
      <w:r w:rsidRPr="000A2F1E">
        <w:rPr>
          <w:rFonts w:ascii="Arial" w:hAnsi="Arial" w:cs="Arial"/>
          <w:b/>
          <w:i/>
          <w:sz w:val="22"/>
          <w:szCs w:val="24"/>
        </w:rPr>
        <w:tab/>
      </w:r>
      <w:r w:rsidRPr="000A2F1E">
        <w:rPr>
          <w:rFonts w:ascii="Arial" w:hAnsi="Arial" w:cs="Arial"/>
          <w:b/>
          <w:i/>
          <w:sz w:val="22"/>
          <w:szCs w:val="24"/>
        </w:rPr>
        <w:tab/>
      </w:r>
      <w:r w:rsidRPr="000A2F1E">
        <w:rPr>
          <w:rFonts w:ascii="Arial" w:hAnsi="Arial" w:cs="Arial"/>
          <w:b/>
          <w:i/>
          <w:sz w:val="22"/>
          <w:szCs w:val="24"/>
        </w:rPr>
        <w:tab/>
      </w:r>
      <w:r w:rsidRPr="000A2F1E">
        <w:rPr>
          <w:rFonts w:ascii="Arial" w:hAnsi="Arial" w:cs="Arial"/>
          <w:b/>
          <w:i/>
          <w:sz w:val="22"/>
          <w:szCs w:val="24"/>
        </w:rPr>
        <w:tab/>
        <w:t>От имени Подрядчика:</w:t>
      </w:r>
    </w:p>
    <w:p w:rsidR="008F579E" w:rsidRPr="000A2F1E" w:rsidRDefault="008F579E" w:rsidP="008F579E">
      <w:pPr>
        <w:ind w:left="360"/>
        <w:jc w:val="both"/>
        <w:rPr>
          <w:rFonts w:ascii="Arial" w:hAnsi="Arial" w:cs="Arial"/>
          <w:b/>
          <w:i/>
          <w:sz w:val="22"/>
          <w:szCs w:val="24"/>
        </w:rPr>
      </w:pPr>
    </w:p>
    <w:p w:rsidR="008F579E" w:rsidRPr="000A2F1E" w:rsidRDefault="000865C2" w:rsidP="008F579E">
      <w:pPr>
        <w:ind w:left="360"/>
        <w:rPr>
          <w:rFonts w:ascii="Arial" w:hAnsi="Arial" w:cs="Arial"/>
          <w:sz w:val="22"/>
          <w:szCs w:val="24"/>
        </w:rPr>
      </w:pPr>
      <w:r w:rsidRPr="000A2F1E">
        <w:rPr>
          <w:rFonts w:ascii="Arial" w:hAnsi="Arial" w:cs="Arial"/>
          <w:b/>
          <w:i/>
          <w:sz w:val="22"/>
          <w:szCs w:val="24"/>
        </w:rPr>
        <w:fldChar w:fldCharType="begin">
          <w:ffData>
            <w:name w:val="ТекстовоеПоле102"/>
            <w:enabled/>
            <w:calcOnExit w:val="0"/>
            <w:textInput/>
          </w:ffData>
        </w:fldChar>
      </w:r>
      <w:r w:rsidR="008F579E" w:rsidRPr="000A2F1E">
        <w:rPr>
          <w:rFonts w:ascii="Arial" w:hAnsi="Arial" w:cs="Arial"/>
          <w:b/>
          <w:i/>
          <w:sz w:val="22"/>
          <w:szCs w:val="24"/>
        </w:rPr>
        <w:instrText xml:space="preserve"> FORMTEXT </w:instrText>
      </w:r>
      <w:r w:rsidRPr="000A2F1E">
        <w:rPr>
          <w:rFonts w:ascii="Arial" w:hAnsi="Arial" w:cs="Arial"/>
          <w:b/>
          <w:i/>
          <w:sz w:val="22"/>
          <w:szCs w:val="24"/>
        </w:rPr>
      </w:r>
      <w:r w:rsidRPr="000A2F1E">
        <w:rPr>
          <w:rFonts w:ascii="Arial" w:hAnsi="Arial" w:cs="Arial"/>
          <w:b/>
          <w:i/>
          <w:sz w:val="22"/>
          <w:szCs w:val="24"/>
        </w:rPr>
        <w:fldChar w:fldCharType="separate"/>
      </w:r>
      <w:r w:rsidR="008F579E" w:rsidRPr="000A2F1E">
        <w:rPr>
          <w:rFonts w:cs="Arial"/>
          <w:b/>
          <w:i/>
          <w:noProof/>
          <w:sz w:val="22"/>
          <w:szCs w:val="24"/>
        </w:rPr>
        <w:t> </w:t>
      </w:r>
      <w:r w:rsidR="008F579E" w:rsidRPr="000A2F1E">
        <w:rPr>
          <w:rFonts w:cs="Arial"/>
          <w:b/>
          <w:i/>
          <w:noProof/>
          <w:sz w:val="22"/>
          <w:szCs w:val="24"/>
        </w:rPr>
        <w:t> </w:t>
      </w:r>
      <w:r w:rsidR="008F579E" w:rsidRPr="000A2F1E">
        <w:rPr>
          <w:rFonts w:cs="Arial"/>
          <w:b/>
          <w:i/>
          <w:noProof/>
          <w:sz w:val="22"/>
          <w:szCs w:val="24"/>
        </w:rPr>
        <w:t> </w:t>
      </w:r>
      <w:r w:rsidR="008F579E" w:rsidRPr="000A2F1E">
        <w:rPr>
          <w:rFonts w:cs="Arial"/>
          <w:b/>
          <w:i/>
          <w:noProof/>
          <w:sz w:val="22"/>
          <w:szCs w:val="24"/>
        </w:rPr>
        <w:t> </w:t>
      </w:r>
      <w:r w:rsidRPr="000A2F1E">
        <w:rPr>
          <w:rFonts w:ascii="Arial" w:hAnsi="Arial" w:cs="Arial"/>
          <w:b/>
          <w:i/>
          <w:sz w:val="22"/>
          <w:szCs w:val="24"/>
        </w:rPr>
        <w:fldChar w:fldCharType="end"/>
      </w:r>
      <w:r w:rsidR="008F579E" w:rsidRPr="000A2F1E">
        <w:rPr>
          <w:rFonts w:ascii="Arial" w:hAnsi="Arial" w:cs="Arial"/>
          <w:b/>
          <w:i/>
          <w:sz w:val="22"/>
          <w:szCs w:val="24"/>
        </w:rPr>
        <w:t>/</w:t>
      </w:r>
      <w:r w:rsidRPr="000A2F1E">
        <w:rPr>
          <w:rFonts w:ascii="Arial" w:hAnsi="Arial" w:cs="Arial"/>
          <w:b/>
          <w:i/>
          <w:sz w:val="22"/>
          <w:szCs w:val="24"/>
        </w:rPr>
        <w:fldChar w:fldCharType="begin">
          <w:ffData>
            <w:name w:val="ТекстовоеПоле105"/>
            <w:enabled/>
            <w:calcOnExit w:val="0"/>
            <w:textInput/>
          </w:ffData>
        </w:fldChar>
      </w:r>
      <w:r w:rsidR="008F579E" w:rsidRPr="000A2F1E">
        <w:rPr>
          <w:rFonts w:ascii="Arial" w:hAnsi="Arial" w:cs="Arial"/>
          <w:b/>
          <w:i/>
          <w:sz w:val="22"/>
          <w:szCs w:val="24"/>
        </w:rPr>
        <w:instrText xml:space="preserve"> FORMTEXT </w:instrText>
      </w:r>
      <w:r w:rsidRPr="000A2F1E">
        <w:rPr>
          <w:rFonts w:ascii="Arial" w:hAnsi="Arial" w:cs="Arial"/>
          <w:b/>
          <w:i/>
          <w:sz w:val="22"/>
          <w:szCs w:val="24"/>
        </w:rPr>
      </w:r>
      <w:r w:rsidRPr="000A2F1E">
        <w:rPr>
          <w:rFonts w:ascii="Arial" w:hAnsi="Arial" w:cs="Arial"/>
          <w:b/>
          <w:i/>
          <w:sz w:val="22"/>
          <w:szCs w:val="24"/>
        </w:rPr>
        <w:fldChar w:fldCharType="separate"/>
      </w:r>
      <w:r w:rsidR="008F579E" w:rsidRPr="000A2F1E">
        <w:rPr>
          <w:rFonts w:cs="Arial"/>
          <w:b/>
          <w:i/>
          <w:noProof/>
          <w:sz w:val="22"/>
          <w:szCs w:val="24"/>
        </w:rPr>
        <w:t> </w:t>
      </w:r>
      <w:r w:rsidR="008F579E" w:rsidRPr="000A2F1E">
        <w:rPr>
          <w:rFonts w:cs="Arial"/>
          <w:b/>
          <w:i/>
          <w:noProof/>
          <w:sz w:val="22"/>
          <w:szCs w:val="24"/>
        </w:rPr>
        <w:t> </w:t>
      </w:r>
      <w:r w:rsidR="008F579E" w:rsidRPr="000A2F1E">
        <w:rPr>
          <w:rFonts w:cs="Arial"/>
          <w:b/>
          <w:i/>
          <w:noProof/>
          <w:sz w:val="22"/>
          <w:szCs w:val="24"/>
        </w:rPr>
        <w:t> </w:t>
      </w:r>
      <w:r w:rsidR="008F579E" w:rsidRPr="000A2F1E">
        <w:rPr>
          <w:rFonts w:cs="Arial"/>
          <w:b/>
          <w:i/>
          <w:noProof/>
          <w:sz w:val="22"/>
          <w:szCs w:val="24"/>
        </w:rPr>
        <w:t> </w:t>
      </w:r>
      <w:r w:rsidR="008F579E" w:rsidRPr="000A2F1E">
        <w:rPr>
          <w:rFonts w:cs="Arial"/>
          <w:b/>
          <w:i/>
          <w:noProof/>
          <w:sz w:val="22"/>
          <w:szCs w:val="24"/>
        </w:rPr>
        <w:t> </w:t>
      </w:r>
      <w:r w:rsidRPr="000A2F1E">
        <w:rPr>
          <w:rFonts w:ascii="Arial" w:hAnsi="Arial" w:cs="Arial"/>
          <w:b/>
          <w:i/>
          <w:sz w:val="22"/>
          <w:szCs w:val="24"/>
        </w:rPr>
        <w:fldChar w:fldCharType="end"/>
      </w:r>
      <w:r w:rsidR="008F579E" w:rsidRPr="000A2F1E">
        <w:rPr>
          <w:rFonts w:ascii="Arial" w:hAnsi="Arial" w:cs="Arial"/>
          <w:b/>
          <w:i/>
          <w:sz w:val="22"/>
          <w:szCs w:val="24"/>
        </w:rPr>
        <w:t xml:space="preserve">    </w:t>
      </w:r>
      <w:r w:rsidR="008F579E" w:rsidRPr="000A2F1E">
        <w:rPr>
          <w:rFonts w:ascii="Arial" w:hAnsi="Arial" w:cs="Arial"/>
          <w:b/>
          <w:i/>
          <w:sz w:val="22"/>
          <w:szCs w:val="24"/>
        </w:rPr>
        <w:tab/>
      </w:r>
      <w:r w:rsidR="008F579E" w:rsidRPr="000A2F1E">
        <w:rPr>
          <w:rFonts w:ascii="Arial" w:hAnsi="Arial" w:cs="Arial"/>
          <w:b/>
          <w:i/>
          <w:sz w:val="22"/>
          <w:szCs w:val="24"/>
        </w:rPr>
        <w:tab/>
      </w:r>
      <w:r w:rsidR="008F579E" w:rsidRPr="000A2F1E">
        <w:rPr>
          <w:rFonts w:ascii="Arial" w:hAnsi="Arial" w:cs="Arial"/>
          <w:b/>
          <w:i/>
          <w:sz w:val="22"/>
          <w:szCs w:val="24"/>
        </w:rPr>
        <w:tab/>
      </w:r>
      <w:r w:rsidR="008F579E" w:rsidRPr="000A2F1E">
        <w:rPr>
          <w:rFonts w:ascii="Arial" w:hAnsi="Arial" w:cs="Arial"/>
          <w:b/>
          <w:i/>
          <w:sz w:val="22"/>
          <w:szCs w:val="24"/>
        </w:rPr>
        <w:tab/>
      </w:r>
      <w:r w:rsidR="008F579E" w:rsidRPr="000A2F1E">
        <w:rPr>
          <w:rFonts w:ascii="Arial" w:hAnsi="Arial" w:cs="Arial"/>
          <w:b/>
          <w:i/>
          <w:sz w:val="22"/>
          <w:szCs w:val="24"/>
        </w:rPr>
        <w:tab/>
      </w:r>
      <w:r w:rsidR="008F579E" w:rsidRPr="000A2F1E">
        <w:rPr>
          <w:rFonts w:ascii="Arial" w:hAnsi="Arial" w:cs="Arial"/>
          <w:b/>
          <w:i/>
          <w:sz w:val="22"/>
          <w:szCs w:val="24"/>
        </w:rPr>
        <w:tab/>
      </w:r>
      <w:r w:rsidR="008F579E" w:rsidRPr="000A2F1E">
        <w:rPr>
          <w:rFonts w:ascii="Arial" w:hAnsi="Arial" w:cs="Arial"/>
          <w:b/>
          <w:i/>
          <w:sz w:val="22"/>
          <w:szCs w:val="24"/>
        </w:rPr>
        <w:tab/>
      </w:r>
      <w:r w:rsidR="008F579E" w:rsidRPr="000A2F1E">
        <w:rPr>
          <w:rFonts w:ascii="Arial" w:hAnsi="Arial" w:cs="Arial"/>
          <w:b/>
          <w:i/>
          <w:sz w:val="22"/>
          <w:szCs w:val="24"/>
        </w:rPr>
        <w:tab/>
        <w:t xml:space="preserve"> </w:t>
      </w:r>
      <w:r w:rsidRPr="000A2F1E">
        <w:rPr>
          <w:rFonts w:ascii="Arial" w:hAnsi="Arial" w:cs="Arial"/>
          <w:b/>
          <w:i/>
          <w:sz w:val="22"/>
          <w:szCs w:val="24"/>
        </w:rPr>
        <w:fldChar w:fldCharType="begin">
          <w:ffData>
            <w:name w:val="ТекстовоеПоле102"/>
            <w:enabled/>
            <w:calcOnExit w:val="0"/>
            <w:textInput/>
          </w:ffData>
        </w:fldChar>
      </w:r>
      <w:r w:rsidR="008F579E" w:rsidRPr="000A2F1E">
        <w:rPr>
          <w:rFonts w:ascii="Arial" w:hAnsi="Arial" w:cs="Arial"/>
          <w:b/>
          <w:i/>
          <w:sz w:val="22"/>
          <w:szCs w:val="24"/>
        </w:rPr>
        <w:instrText xml:space="preserve"> FORMTEXT </w:instrText>
      </w:r>
      <w:r w:rsidRPr="000A2F1E">
        <w:rPr>
          <w:rFonts w:ascii="Arial" w:hAnsi="Arial" w:cs="Arial"/>
          <w:b/>
          <w:i/>
          <w:sz w:val="22"/>
          <w:szCs w:val="24"/>
        </w:rPr>
      </w:r>
      <w:r w:rsidRPr="000A2F1E">
        <w:rPr>
          <w:rFonts w:ascii="Arial" w:hAnsi="Arial" w:cs="Arial"/>
          <w:b/>
          <w:i/>
          <w:sz w:val="22"/>
          <w:szCs w:val="24"/>
        </w:rPr>
        <w:fldChar w:fldCharType="separate"/>
      </w:r>
      <w:r w:rsidR="008F579E" w:rsidRPr="000A2F1E">
        <w:rPr>
          <w:rFonts w:cs="Arial"/>
          <w:b/>
          <w:i/>
          <w:noProof/>
          <w:sz w:val="22"/>
          <w:szCs w:val="24"/>
        </w:rPr>
        <w:t> </w:t>
      </w:r>
      <w:r w:rsidR="008F579E" w:rsidRPr="000A2F1E">
        <w:rPr>
          <w:rFonts w:cs="Arial"/>
          <w:b/>
          <w:i/>
          <w:noProof/>
          <w:sz w:val="22"/>
          <w:szCs w:val="24"/>
        </w:rPr>
        <w:t> </w:t>
      </w:r>
      <w:r w:rsidR="008F579E" w:rsidRPr="000A2F1E">
        <w:rPr>
          <w:rFonts w:cs="Arial"/>
          <w:b/>
          <w:i/>
          <w:noProof/>
          <w:sz w:val="22"/>
          <w:szCs w:val="24"/>
        </w:rPr>
        <w:t> </w:t>
      </w:r>
      <w:r w:rsidR="008F579E" w:rsidRPr="000A2F1E">
        <w:rPr>
          <w:rFonts w:cs="Arial"/>
          <w:b/>
          <w:i/>
          <w:noProof/>
          <w:sz w:val="22"/>
          <w:szCs w:val="24"/>
        </w:rPr>
        <w:t> </w:t>
      </w:r>
      <w:r w:rsidR="008F579E" w:rsidRPr="000A2F1E">
        <w:rPr>
          <w:rFonts w:cs="Arial"/>
          <w:b/>
          <w:i/>
          <w:noProof/>
          <w:sz w:val="22"/>
          <w:szCs w:val="24"/>
        </w:rPr>
        <w:t> </w:t>
      </w:r>
      <w:r w:rsidRPr="000A2F1E">
        <w:rPr>
          <w:rFonts w:ascii="Arial" w:hAnsi="Arial" w:cs="Arial"/>
          <w:b/>
          <w:i/>
          <w:sz w:val="22"/>
          <w:szCs w:val="24"/>
        </w:rPr>
        <w:fldChar w:fldCharType="end"/>
      </w:r>
      <w:r w:rsidR="008F579E" w:rsidRPr="000A2F1E">
        <w:rPr>
          <w:rFonts w:ascii="Arial" w:hAnsi="Arial" w:cs="Arial"/>
          <w:b/>
          <w:i/>
          <w:sz w:val="22"/>
          <w:szCs w:val="24"/>
        </w:rPr>
        <w:t>/</w:t>
      </w:r>
      <w:r w:rsidRPr="000A2F1E">
        <w:rPr>
          <w:rFonts w:ascii="Arial" w:hAnsi="Arial" w:cs="Arial"/>
          <w:b/>
          <w:i/>
          <w:sz w:val="22"/>
          <w:szCs w:val="24"/>
        </w:rPr>
        <w:fldChar w:fldCharType="begin">
          <w:ffData>
            <w:name w:val="ТекстовоеПоле103"/>
            <w:enabled/>
            <w:calcOnExit w:val="0"/>
            <w:textInput/>
          </w:ffData>
        </w:fldChar>
      </w:r>
      <w:r w:rsidR="008F579E" w:rsidRPr="000A2F1E">
        <w:rPr>
          <w:rFonts w:ascii="Arial" w:hAnsi="Arial" w:cs="Arial"/>
          <w:b/>
          <w:i/>
          <w:sz w:val="22"/>
          <w:szCs w:val="24"/>
        </w:rPr>
        <w:instrText xml:space="preserve"> FORMTEXT </w:instrText>
      </w:r>
      <w:r w:rsidRPr="000A2F1E">
        <w:rPr>
          <w:rFonts w:ascii="Arial" w:hAnsi="Arial" w:cs="Arial"/>
          <w:b/>
          <w:i/>
          <w:sz w:val="22"/>
          <w:szCs w:val="24"/>
        </w:rPr>
      </w:r>
      <w:r w:rsidRPr="000A2F1E">
        <w:rPr>
          <w:rFonts w:ascii="Arial" w:hAnsi="Arial" w:cs="Arial"/>
          <w:b/>
          <w:i/>
          <w:sz w:val="22"/>
          <w:szCs w:val="24"/>
        </w:rPr>
        <w:fldChar w:fldCharType="separate"/>
      </w:r>
      <w:r w:rsidR="008F579E" w:rsidRPr="000A2F1E">
        <w:rPr>
          <w:rFonts w:cs="Arial"/>
          <w:b/>
          <w:i/>
          <w:noProof/>
          <w:sz w:val="22"/>
          <w:szCs w:val="24"/>
        </w:rPr>
        <w:t> </w:t>
      </w:r>
      <w:r w:rsidR="008F579E" w:rsidRPr="000A2F1E">
        <w:rPr>
          <w:rFonts w:cs="Arial"/>
          <w:b/>
          <w:i/>
          <w:noProof/>
          <w:sz w:val="22"/>
          <w:szCs w:val="24"/>
        </w:rPr>
        <w:t> </w:t>
      </w:r>
      <w:r w:rsidR="008F579E" w:rsidRPr="000A2F1E">
        <w:rPr>
          <w:rFonts w:cs="Arial"/>
          <w:b/>
          <w:i/>
          <w:noProof/>
          <w:sz w:val="22"/>
          <w:szCs w:val="24"/>
        </w:rPr>
        <w:t> </w:t>
      </w:r>
      <w:r w:rsidR="008F579E" w:rsidRPr="000A2F1E">
        <w:rPr>
          <w:rFonts w:cs="Arial"/>
          <w:b/>
          <w:i/>
          <w:noProof/>
          <w:sz w:val="22"/>
          <w:szCs w:val="24"/>
        </w:rPr>
        <w:t> </w:t>
      </w:r>
      <w:r w:rsidR="008F579E" w:rsidRPr="000A2F1E">
        <w:rPr>
          <w:rFonts w:cs="Arial"/>
          <w:b/>
          <w:i/>
          <w:noProof/>
          <w:sz w:val="22"/>
          <w:szCs w:val="24"/>
        </w:rPr>
        <w:t> </w:t>
      </w:r>
      <w:r w:rsidRPr="000A2F1E">
        <w:rPr>
          <w:rFonts w:ascii="Arial" w:hAnsi="Arial" w:cs="Arial"/>
          <w:b/>
          <w:i/>
          <w:sz w:val="22"/>
          <w:szCs w:val="24"/>
        </w:rPr>
        <w:fldChar w:fldCharType="end"/>
      </w:r>
    </w:p>
    <w:p w:rsidR="008F579E" w:rsidRDefault="008F579E" w:rsidP="008F579E">
      <w:pPr>
        <w:rPr>
          <w:rFonts w:ascii="Arial" w:hAnsi="Arial" w:cs="Arial"/>
          <w:sz w:val="22"/>
          <w:szCs w:val="24"/>
        </w:rPr>
      </w:pPr>
    </w:p>
    <w:p w:rsidR="00F615D2" w:rsidRDefault="00F615D2" w:rsidP="008F579E">
      <w:pPr>
        <w:rPr>
          <w:rFonts w:ascii="Arial" w:hAnsi="Arial" w:cs="Arial"/>
          <w:sz w:val="22"/>
          <w:szCs w:val="24"/>
        </w:rPr>
      </w:pPr>
    </w:p>
    <w:p w:rsidR="00F615D2" w:rsidRDefault="00F615D2" w:rsidP="008F579E">
      <w:pPr>
        <w:rPr>
          <w:rFonts w:ascii="Arial" w:hAnsi="Arial" w:cs="Arial"/>
          <w:sz w:val="22"/>
          <w:szCs w:val="24"/>
        </w:rPr>
      </w:pPr>
    </w:p>
    <w:p w:rsidR="00F615D2" w:rsidRDefault="00F615D2" w:rsidP="008F579E">
      <w:pPr>
        <w:rPr>
          <w:rFonts w:ascii="Arial" w:hAnsi="Arial" w:cs="Arial"/>
          <w:sz w:val="22"/>
          <w:szCs w:val="24"/>
        </w:rPr>
      </w:pPr>
    </w:p>
    <w:p w:rsidR="00F615D2" w:rsidRDefault="00F615D2" w:rsidP="008F579E">
      <w:pPr>
        <w:rPr>
          <w:rFonts w:ascii="Arial" w:hAnsi="Arial" w:cs="Arial"/>
          <w:sz w:val="22"/>
          <w:szCs w:val="24"/>
        </w:rPr>
      </w:pPr>
    </w:p>
    <w:p w:rsidR="00F615D2" w:rsidRDefault="00F615D2" w:rsidP="008F579E">
      <w:pPr>
        <w:rPr>
          <w:rFonts w:ascii="Arial" w:hAnsi="Arial" w:cs="Arial"/>
          <w:sz w:val="22"/>
          <w:szCs w:val="24"/>
        </w:rPr>
      </w:pPr>
    </w:p>
    <w:p w:rsidR="00F615D2" w:rsidRDefault="00F615D2" w:rsidP="008F579E">
      <w:pPr>
        <w:rPr>
          <w:rFonts w:ascii="Arial" w:hAnsi="Arial" w:cs="Arial"/>
          <w:sz w:val="22"/>
          <w:szCs w:val="24"/>
        </w:rPr>
      </w:pPr>
    </w:p>
    <w:p w:rsidR="001462C6" w:rsidRDefault="001462C6" w:rsidP="008F579E">
      <w:pPr>
        <w:rPr>
          <w:rFonts w:ascii="Arial" w:hAnsi="Arial" w:cs="Arial"/>
          <w:sz w:val="22"/>
          <w:szCs w:val="24"/>
        </w:rPr>
      </w:pPr>
    </w:p>
    <w:p w:rsidR="001462C6" w:rsidRDefault="001462C6" w:rsidP="008F579E">
      <w:pPr>
        <w:rPr>
          <w:rFonts w:ascii="Arial" w:hAnsi="Arial" w:cs="Arial"/>
          <w:sz w:val="22"/>
          <w:szCs w:val="24"/>
        </w:rPr>
      </w:pPr>
    </w:p>
    <w:p w:rsidR="001462C6" w:rsidRDefault="001462C6" w:rsidP="008F579E">
      <w:pPr>
        <w:rPr>
          <w:rFonts w:ascii="Arial" w:hAnsi="Arial" w:cs="Arial"/>
          <w:sz w:val="22"/>
          <w:szCs w:val="24"/>
        </w:rPr>
      </w:pPr>
    </w:p>
    <w:p w:rsidR="001462C6" w:rsidRDefault="001462C6" w:rsidP="008F579E">
      <w:pPr>
        <w:rPr>
          <w:rFonts w:ascii="Arial" w:hAnsi="Arial" w:cs="Arial"/>
          <w:sz w:val="22"/>
          <w:szCs w:val="24"/>
        </w:rPr>
      </w:pPr>
    </w:p>
    <w:p w:rsidR="001462C6" w:rsidRDefault="001462C6" w:rsidP="008F579E">
      <w:pPr>
        <w:rPr>
          <w:rFonts w:ascii="Arial" w:hAnsi="Arial" w:cs="Arial"/>
          <w:sz w:val="22"/>
          <w:szCs w:val="24"/>
        </w:rPr>
      </w:pPr>
    </w:p>
    <w:p w:rsidR="001462C6" w:rsidRDefault="001462C6" w:rsidP="008F579E">
      <w:pPr>
        <w:rPr>
          <w:rFonts w:ascii="Arial" w:hAnsi="Arial" w:cs="Arial"/>
          <w:sz w:val="22"/>
          <w:szCs w:val="24"/>
        </w:rPr>
      </w:pPr>
    </w:p>
    <w:p w:rsidR="001462C6" w:rsidRDefault="001462C6" w:rsidP="008F579E">
      <w:pPr>
        <w:rPr>
          <w:rFonts w:ascii="Arial" w:hAnsi="Arial" w:cs="Arial"/>
          <w:sz w:val="22"/>
          <w:szCs w:val="24"/>
        </w:rPr>
      </w:pPr>
    </w:p>
    <w:p w:rsidR="001462C6" w:rsidRDefault="001462C6" w:rsidP="008F579E">
      <w:pPr>
        <w:rPr>
          <w:rFonts w:ascii="Arial" w:hAnsi="Arial" w:cs="Arial"/>
          <w:sz w:val="22"/>
          <w:szCs w:val="24"/>
        </w:rPr>
      </w:pPr>
    </w:p>
    <w:p w:rsidR="001462C6" w:rsidRDefault="001462C6" w:rsidP="008F579E">
      <w:pPr>
        <w:rPr>
          <w:rFonts w:ascii="Arial" w:hAnsi="Arial" w:cs="Arial"/>
          <w:sz w:val="22"/>
          <w:szCs w:val="24"/>
        </w:rPr>
      </w:pPr>
    </w:p>
    <w:p w:rsidR="001462C6" w:rsidRDefault="001462C6" w:rsidP="008F579E">
      <w:pPr>
        <w:rPr>
          <w:rFonts w:ascii="Arial" w:hAnsi="Arial" w:cs="Arial"/>
          <w:sz w:val="22"/>
          <w:szCs w:val="24"/>
        </w:rPr>
      </w:pPr>
    </w:p>
    <w:p w:rsidR="001462C6" w:rsidRDefault="001462C6" w:rsidP="008F579E">
      <w:pPr>
        <w:rPr>
          <w:rFonts w:ascii="Arial" w:hAnsi="Arial" w:cs="Arial"/>
          <w:sz w:val="22"/>
          <w:szCs w:val="24"/>
        </w:rPr>
      </w:pPr>
    </w:p>
    <w:p w:rsidR="001462C6" w:rsidRDefault="001462C6" w:rsidP="008F579E">
      <w:pPr>
        <w:rPr>
          <w:rFonts w:ascii="Arial" w:hAnsi="Arial" w:cs="Arial"/>
          <w:sz w:val="22"/>
          <w:szCs w:val="24"/>
        </w:rPr>
      </w:pPr>
    </w:p>
    <w:p w:rsidR="001462C6" w:rsidRDefault="001462C6" w:rsidP="008F579E">
      <w:pPr>
        <w:rPr>
          <w:rFonts w:ascii="Arial" w:hAnsi="Arial" w:cs="Arial"/>
          <w:sz w:val="22"/>
          <w:szCs w:val="24"/>
        </w:rPr>
      </w:pPr>
    </w:p>
    <w:p w:rsidR="001462C6" w:rsidRDefault="001462C6" w:rsidP="008F579E">
      <w:pPr>
        <w:rPr>
          <w:rFonts w:ascii="Arial" w:hAnsi="Arial" w:cs="Arial"/>
          <w:sz w:val="22"/>
          <w:szCs w:val="24"/>
        </w:rPr>
      </w:pPr>
    </w:p>
    <w:p w:rsidR="001462C6" w:rsidRDefault="001462C6" w:rsidP="008F579E">
      <w:pPr>
        <w:rPr>
          <w:rFonts w:ascii="Arial" w:hAnsi="Arial" w:cs="Arial"/>
          <w:sz w:val="22"/>
          <w:szCs w:val="24"/>
        </w:rPr>
      </w:pPr>
    </w:p>
    <w:p w:rsidR="001462C6" w:rsidRDefault="001462C6" w:rsidP="008F579E">
      <w:pPr>
        <w:rPr>
          <w:rFonts w:ascii="Arial" w:hAnsi="Arial" w:cs="Arial"/>
          <w:sz w:val="22"/>
          <w:szCs w:val="24"/>
        </w:rPr>
      </w:pPr>
    </w:p>
    <w:p w:rsidR="001462C6" w:rsidRDefault="001462C6" w:rsidP="008F579E">
      <w:pPr>
        <w:rPr>
          <w:rFonts w:ascii="Arial" w:hAnsi="Arial" w:cs="Arial"/>
          <w:sz w:val="22"/>
          <w:szCs w:val="24"/>
        </w:rPr>
      </w:pPr>
    </w:p>
    <w:p w:rsidR="001462C6" w:rsidRDefault="001462C6" w:rsidP="008F579E">
      <w:pPr>
        <w:rPr>
          <w:rFonts w:ascii="Arial" w:hAnsi="Arial" w:cs="Arial"/>
          <w:sz w:val="22"/>
          <w:szCs w:val="24"/>
        </w:rPr>
      </w:pPr>
    </w:p>
    <w:p w:rsidR="001462C6" w:rsidRDefault="001462C6" w:rsidP="008F579E">
      <w:pPr>
        <w:rPr>
          <w:rFonts w:ascii="Arial" w:hAnsi="Arial" w:cs="Arial"/>
          <w:sz w:val="22"/>
          <w:szCs w:val="24"/>
        </w:rPr>
      </w:pPr>
    </w:p>
    <w:p w:rsidR="001462C6" w:rsidRDefault="001462C6" w:rsidP="008F579E">
      <w:pPr>
        <w:rPr>
          <w:rFonts w:ascii="Arial" w:hAnsi="Arial" w:cs="Arial"/>
          <w:sz w:val="22"/>
          <w:szCs w:val="24"/>
        </w:rPr>
      </w:pPr>
    </w:p>
    <w:p w:rsidR="001462C6" w:rsidRDefault="001462C6" w:rsidP="008F579E">
      <w:pPr>
        <w:rPr>
          <w:rFonts w:ascii="Arial" w:hAnsi="Arial" w:cs="Arial"/>
          <w:sz w:val="22"/>
          <w:szCs w:val="24"/>
        </w:rPr>
      </w:pPr>
    </w:p>
    <w:p w:rsidR="001462C6" w:rsidRDefault="001462C6" w:rsidP="008F579E">
      <w:pPr>
        <w:rPr>
          <w:rFonts w:ascii="Arial" w:hAnsi="Arial" w:cs="Arial"/>
          <w:sz w:val="22"/>
          <w:szCs w:val="24"/>
        </w:rPr>
      </w:pPr>
    </w:p>
    <w:p w:rsidR="001462C6" w:rsidRDefault="001462C6" w:rsidP="008F579E">
      <w:pPr>
        <w:rPr>
          <w:rFonts w:ascii="Arial" w:hAnsi="Arial" w:cs="Arial"/>
          <w:sz w:val="22"/>
          <w:szCs w:val="24"/>
        </w:rPr>
      </w:pPr>
    </w:p>
    <w:p w:rsidR="001462C6" w:rsidRDefault="001462C6" w:rsidP="008F579E">
      <w:pPr>
        <w:rPr>
          <w:rFonts w:ascii="Arial" w:hAnsi="Arial" w:cs="Arial"/>
          <w:sz w:val="22"/>
          <w:szCs w:val="24"/>
        </w:rPr>
      </w:pPr>
    </w:p>
    <w:p w:rsidR="001462C6" w:rsidRDefault="001462C6" w:rsidP="008F579E">
      <w:pPr>
        <w:rPr>
          <w:rFonts w:ascii="Arial" w:hAnsi="Arial" w:cs="Arial"/>
          <w:sz w:val="22"/>
          <w:szCs w:val="24"/>
        </w:rPr>
      </w:pPr>
    </w:p>
    <w:p w:rsidR="001462C6" w:rsidRDefault="001462C6" w:rsidP="008F579E">
      <w:pPr>
        <w:rPr>
          <w:rFonts w:ascii="Arial" w:hAnsi="Arial" w:cs="Arial"/>
          <w:sz w:val="22"/>
          <w:szCs w:val="24"/>
        </w:rPr>
      </w:pPr>
    </w:p>
    <w:p w:rsidR="001462C6" w:rsidRDefault="001462C6" w:rsidP="008F579E">
      <w:pPr>
        <w:rPr>
          <w:rFonts w:ascii="Arial" w:hAnsi="Arial" w:cs="Arial"/>
          <w:sz w:val="22"/>
          <w:szCs w:val="24"/>
        </w:rPr>
      </w:pPr>
    </w:p>
    <w:p w:rsidR="001462C6" w:rsidRDefault="001462C6" w:rsidP="008F579E">
      <w:pPr>
        <w:rPr>
          <w:rFonts w:ascii="Arial" w:hAnsi="Arial" w:cs="Arial"/>
          <w:sz w:val="22"/>
          <w:szCs w:val="24"/>
        </w:rPr>
      </w:pPr>
    </w:p>
    <w:p w:rsidR="001462C6" w:rsidRDefault="001462C6" w:rsidP="008F579E">
      <w:pPr>
        <w:rPr>
          <w:rFonts w:ascii="Arial" w:hAnsi="Arial" w:cs="Arial"/>
          <w:sz w:val="22"/>
          <w:szCs w:val="24"/>
        </w:rPr>
      </w:pPr>
    </w:p>
    <w:p w:rsidR="001462C6" w:rsidRDefault="001462C6" w:rsidP="008F579E">
      <w:pPr>
        <w:rPr>
          <w:rFonts w:ascii="Arial" w:hAnsi="Arial" w:cs="Arial"/>
          <w:sz w:val="22"/>
          <w:szCs w:val="24"/>
        </w:rPr>
      </w:pPr>
    </w:p>
    <w:p w:rsidR="001462C6" w:rsidRDefault="001462C6" w:rsidP="008F579E">
      <w:pPr>
        <w:rPr>
          <w:rFonts w:ascii="Arial" w:hAnsi="Arial" w:cs="Arial"/>
          <w:sz w:val="22"/>
          <w:szCs w:val="24"/>
        </w:rPr>
      </w:pPr>
    </w:p>
    <w:p w:rsidR="001462C6" w:rsidRDefault="001462C6" w:rsidP="008F579E">
      <w:pPr>
        <w:rPr>
          <w:rFonts w:ascii="Arial" w:hAnsi="Arial" w:cs="Arial"/>
          <w:sz w:val="22"/>
          <w:szCs w:val="24"/>
        </w:rPr>
      </w:pPr>
    </w:p>
    <w:p w:rsidR="001462C6" w:rsidRDefault="001462C6" w:rsidP="008F579E">
      <w:pPr>
        <w:rPr>
          <w:rFonts w:ascii="Arial" w:hAnsi="Arial" w:cs="Arial"/>
          <w:sz w:val="22"/>
          <w:szCs w:val="24"/>
        </w:rPr>
      </w:pPr>
    </w:p>
    <w:p w:rsidR="001462C6" w:rsidRDefault="001462C6" w:rsidP="008F579E">
      <w:pPr>
        <w:rPr>
          <w:rFonts w:ascii="Arial" w:hAnsi="Arial" w:cs="Arial"/>
          <w:sz w:val="22"/>
          <w:szCs w:val="24"/>
        </w:rPr>
      </w:pPr>
    </w:p>
    <w:p w:rsidR="001462C6" w:rsidRDefault="001462C6" w:rsidP="008F579E">
      <w:pPr>
        <w:rPr>
          <w:rFonts w:ascii="Arial" w:hAnsi="Arial" w:cs="Arial"/>
          <w:sz w:val="22"/>
          <w:szCs w:val="24"/>
        </w:rPr>
      </w:pPr>
    </w:p>
    <w:p w:rsidR="001462C6" w:rsidRDefault="001462C6" w:rsidP="008F579E">
      <w:pPr>
        <w:rPr>
          <w:rFonts w:ascii="Arial" w:hAnsi="Arial" w:cs="Arial"/>
          <w:sz w:val="22"/>
          <w:szCs w:val="24"/>
        </w:rPr>
      </w:pPr>
    </w:p>
    <w:p w:rsidR="00F615D2" w:rsidRDefault="00F615D2" w:rsidP="00F615D2">
      <w:pPr>
        <w:ind w:left="360"/>
        <w:jc w:val="right"/>
        <w:rPr>
          <w:rFonts w:ascii="Arial" w:hAnsi="Arial"/>
          <w:b/>
          <w:i/>
          <w:szCs w:val="22"/>
        </w:rPr>
      </w:pPr>
      <w:r w:rsidRPr="0071710F">
        <w:rPr>
          <w:rFonts w:ascii="Arial" w:hAnsi="Arial"/>
          <w:b/>
          <w:i/>
          <w:szCs w:val="22"/>
        </w:rPr>
        <w:lastRenderedPageBreak/>
        <w:t xml:space="preserve">Приложение </w:t>
      </w:r>
      <w:r>
        <w:rPr>
          <w:rFonts w:ascii="Arial" w:hAnsi="Arial"/>
          <w:b/>
          <w:i/>
          <w:szCs w:val="22"/>
        </w:rPr>
        <w:t>№1</w:t>
      </w:r>
    </w:p>
    <w:p w:rsidR="00F615D2" w:rsidRDefault="00F615D2" w:rsidP="00F615D2">
      <w:pPr>
        <w:ind w:left="360"/>
        <w:jc w:val="right"/>
        <w:rPr>
          <w:rFonts w:ascii="Arial" w:hAnsi="Arial"/>
          <w:b/>
          <w:i/>
          <w:szCs w:val="22"/>
        </w:rPr>
      </w:pPr>
      <w:r>
        <w:rPr>
          <w:rFonts w:ascii="Arial" w:hAnsi="Arial"/>
          <w:b/>
          <w:i/>
          <w:szCs w:val="22"/>
        </w:rPr>
        <w:t>к Методике пересмотра летных тарифов</w:t>
      </w:r>
    </w:p>
    <w:p w:rsidR="00F615D2" w:rsidRDefault="00F615D2" w:rsidP="00F615D2">
      <w:pPr>
        <w:ind w:left="360"/>
        <w:jc w:val="center"/>
        <w:rPr>
          <w:rFonts w:ascii="Arial" w:hAnsi="Arial"/>
          <w:b/>
          <w:i/>
          <w:szCs w:val="22"/>
        </w:rPr>
      </w:pPr>
    </w:p>
    <w:tbl>
      <w:tblPr>
        <w:tblW w:w="10220" w:type="dxa"/>
        <w:tblInd w:w="95" w:type="dxa"/>
        <w:tblLayout w:type="fixed"/>
        <w:tblLook w:val="04A0"/>
      </w:tblPr>
      <w:tblGrid>
        <w:gridCol w:w="645"/>
        <w:gridCol w:w="1840"/>
        <w:gridCol w:w="2348"/>
        <w:gridCol w:w="851"/>
        <w:gridCol w:w="993"/>
        <w:gridCol w:w="850"/>
        <w:gridCol w:w="850"/>
        <w:gridCol w:w="709"/>
        <w:gridCol w:w="1134"/>
      </w:tblGrid>
      <w:tr w:rsidR="00EE6508" w:rsidRPr="00FC4C91" w:rsidTr="00EE6508">
        <w:trPr>
          <w:trHeight w:val="938"/>
        </w:trPr>
        <w:tc>
          <w:tcPr>
            <w:tcW w:w="102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32"/>
              </w:rPr>
            </w:pPr>
            <w:r w:rsidRPr="00FC4C91">
              <w:rPr>
                <w:rFonts w:ascii="Arial CYR" w:hAnsi="Arial CYR" w:cs="Arial CYR"/>
                <w:b/>
                <w:bCs/>
                <w:sz w:val="22"/>
                <w:szCs w:val="32"/>
              </w:rPr>
              <w:t>РАСЧЕТ СТОИМОСТИ РЕЙСА САМОЛЕТА</w:t>
            </w:r>
          </w:p>
        </w:tc>
      </w:tr>
      <w:tr w:rsidR="00EE6508" w:rsidRPr="00FC4C91" w:rsidTr="00EE6508">
        <w:trPr>
          <w:trHeight w:val="327"/>
        </w:trPr>
        <w:tc>
          <w:tcPr>
            <w:tcW w:w="2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508" w:rsidRPr="00FC4C91" w:rsidRDefault="00EE6508" w:rsidP="00EE6508">
            <w:pPr>
              <w:rPr>
                <w:rFonts w:ascii="Arial CYR" w:hAnsi="Arial CYR" w:cs="Arial CYR"/>
                <w:b/>
                <w:bCs/>
                <w:sz w:val="18"/>
                <w:szCs w:val="28"/>
              </w:rPr>
            </w:pPr>
            <w:r w:rsidRPr="00FC4C91">
              <w:rPr>
                <w:rFonts w:ascii="Arial CYR" w:hAnsi="Arial CYR" w:cs="Arial CYR"/>
                <w:b/>
                <w:bCs/>
                <w:sz w:val="18"/>
                <w:szCs w:val="28"/>
              </w:rPr>
              <w:t>Маршрут рейса:</w:t>
            </w:r>
          </w:p>
        </w:tc>
        <w:tc>
          <w:tcPr>
            <w:tcW w:w="3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508" w:rsidRPr="00EE6508" w:rsidRDefault="00EE6508" w:rsidP="00EE6508">
            <w:pPr>
              <w:rPr>
                <w:rFonts w:ascii="Arial CYR" w:hAnsi="Arial CYR" w:cs="Arial CYR"/>
                <w:b/>
                <w:bCs/>
                <w:sz w:val="1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 CYR" w:hAnsi="Arial CYR" w:cs="Arial CYR"/>
                <w:b/>
                <w:bCs/>
                <w:sz w:val="22"/>
                <w:szCs w:val="32"/>
              </w:rPr>
            </w:pPr>
          </w:p>
        </w:tc>
      </w:tr>
      <w:tr w:rsidR="00EE6508" w:rsidRPr="00FC4C91" w:rsidTr="00EE6508">
        <w:trPr>
          <w:trHeight w:val="353"/>
        </w:trPr>
        <w:tc>
          <w:tcPr>
            <w:tcW w:w="2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508" w:rsidRPr="00FC4C91" w:rsidRDefault="00EE6508" w:rsidP="00EE6508">
            <w:pPr>
              <w:rPr>
                <w:rFonts w:ascii="Arial CYR" w:hAnsi="Arial CYR" w:cs="Arial CYR"/>
                <w:b/>
                <w:bCs/>
                <w:sz w:val="18"/>
                <w:szCs w:val="28"/>
              </w:rPr>
            </w:pPr>
            <w:r w:rsidRPr="00FC4C91">
              <w:rPr>
                <w:rFonts w:ascii="Arial CYR" w:hAnsi="Arial CYR" w:cs="Arial CYR"/>
                <w:b/>
                <w:bCs/>
                <w:sz w:val="18"/>
                <w:szCs w:val="28"/>
              </w:rPr>
              <w:t>Тип ВС:</w:t>
            </w:r>
          </w:p>
        </w:tc>
        <w:tc>
          <w:tcPr>
            <w:tcW w:w="3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508" w:rsidRPr="00EE6508" w:rsidRDefault="00EE6508" w:rsidP="00EE6508">
            <w:pPr>
              <w:rPr>
                <w:rFonts w:ascii="Arial CYR" w:hAnsi="Arial CYR" w:cs="Arial CYR"/>
                <w:b/>
                <w:bCs/>
                <w:sz w:val="1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rPr>
                <w:rFonts w:ascii="Arial CYR" w:hAnsi="Arial CYR" w:cs="Arial CYR"/>
                <w:sz w:val="2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rPr>
                <w:rFonts w:ascii="Arial CYR" w:hAnsi="Arial CYR" w:cs="Arial CYR"/>
                <w:sz w:val="2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rPr>
                <w:rFonts w:ascii="Arial CYR" w:hAnsi="Arial CYR" w:cs="Arial CYR"/>
                <w:sz w:val="2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 CYR" w:hAnsi="Arial CYR" w:cs="Arial CYR"/>
                <w:b/>
                <w:bCs/>
                <w:sz w:val="2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 CYR" w:hAnsi="Arial CYR" w:cs="Arial CYR"/>
                <w:b/>
                <w:bCs/>
                <w:sz w:val="22"/>
                <w:szCs w:val="32"/>
              </w:rPr>
            </w:pPr>
          </w:p>
        </w:tc>
      </w:tr>
      <w:tr w:rsidR="00EE6508" w:rsidRPr="00FC4C91" w:rsidTr="00EE6508">
        <w:trPr>
          <w:trHeight w:val="21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 CYR" w:hAnsi="Arial CYR" w:cs="Arial CYR"/>
                <w:sz w:val="12"/>
                <w:szCs w:val="22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 CYR" w:hAnsi="Arial CYR" w:cs="Arial CYR"/>
                <w:sz w:val="12"/>
                <w:szCs w:val="22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6508" w:rsidRPr="00FC4C91" w:rsidRDefault="00EE6508" w:rsidP="00886906">
            <w:pPr>
              <w:rPr>
                <w:rFonts w:ascii="Arial CYR" w:hAnsi="Arial CYR" w:cs="Arial CYR"/>
                <w:sz w:val="1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6508" w:rsidRPr="00FC4C91" w:rsidRDefault="00EE6508" w:rsidP="00886906">
            <w:pPr>
              <w:rPr>
                <w:rFonts w:ascii="Arial CYR" w:hAnsi="Arial CYR" w:cs="Arial CYR"/>
                <w:sz w:val="1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6508" w:rsidRPr="00FC4C91" w:rsidRDefault="00EE6508" w:rsidP="00886906">
            <w:pPr>
              <w:rPr>
                <w:rFonts w:ascii="Arial CYR" w:hAnsi="Arial CYR" w:cs="Arial CYR"/>
                <w:sz w:val="1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6508" w:rsidRPr="00FC4C91" w:rsidRDefault="00EE6508" w:rsidP="00886906">
            <w:pPr>
              <w:rPr>
                <w:rFonts w:ascii="Arial CYR" w:hAnsi="Arial CYR" w:cs="Arial CYR"/>
                <w:sz w:val="1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6508" w:rsidRPr="00FC4C91" w:rsidRDefault="00EE6508" w:rsidP="00886906">
            <w:pPr>
              <w:rPr>
                <w:rFonts w:ascii="Arial CYR" w:hAnsi="Arial CYR" w:cs="Arial CYR"/>
                <w:sz w:val="1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6508" w:rsidRPr="00FC4C91" w:rsidRDefault="00EE6508" w:rsidP="00886906">
            <w:pPr>
              <w:rPr>
                <w:rFonts w:ascii="Arial CYR" w:hAnsi="Arial CYR" w:cs="Arial CYR"/>
                <w:sz w:val="1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6508" w:rsidRPr="00FC4C91" w:rsidRDefault="00EE6508" w:rsidP="00886906">
            <w:pPr>
              <w:rPr>
                <w:rFonts w:ascii="Arial CYR" w:hAnsi="Arial CYR" w:cs="Arial CYR"/>
                <w:sz w:val="12"/>
                <w:szCs w:val="22"/>
              </w:rPr>
            </w:pPr>
          </w:p>
        </w:tc>
      </w:tr>
      <w:tr w:rsidR="00EE6508" w:rsidRPr="00FC4C91" w:rsidTr="00EE6508">
        <w:trPr>
          <w:trHeight w:val="617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№ </w:t>
            </w: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п/п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D200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Исходные данные для расчета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Единица измерения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Значение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D200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Максимальная взлетная масса ВС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тонн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Дальность полета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км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Крейсерская скорость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FC4C91">
              <w:rPr>
                <w:rFonts w:ascii="Arial" w:hAnsi="Arial" w:cs="Arial"/>
                <w:sz w:val="14"/>
                <w:szCs w:val="14"/>
              </w:rPr>
              <w:t>км</w:t>
            </w:r>
            <w:proofErr w:type="gramEnd"/>
            <w:r w:rsidRPr="00FC4C91">
              <w:rPr>
                <w:rFonts w:ascii="Arial" w:hAnsi="Arial" w:cs="Arial"/>
                <w:sz w:val="14"/>
                <w:szCs w:val="14"/>
              </w:rPr>
              <w:t>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Протяженность маршрута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км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Время полета по маршруту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Расход авиатоплива на 1 час полета ВС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тонн/час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Расход специальных жидкостей и масел на 1 час полета ВС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тонн/час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Экипаж ВС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человек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Плановая полезная коммерческая загрузка рейса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человек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Плановая полезная коммерческая загрузка рейса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тонн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Плановое количество рейсов в расчетном периоде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единиц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237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57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№ </w:t>
            </w: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п/п</w:t>
            </w:r>
          </w:p>
        </w:tc>
        <w:tc>
          <w:tcPr>
            <w:tcW w:w="41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D200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Наименование показателей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Аэропорт №1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Аэропорт №2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Всего по рейсу,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Удельный вес в себестоимости рейса, %</w:t>
            </w:r>
          </w:p>
        </w:tc>
      </w:tr>
      <w:tr w:rsidR="00EE6508" w:rsidRPr="00FC4C91" w:rsidTr="00EE6508">
        <w:trPr>
          <w:trHeight w:val="667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1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Тариф, 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Расходы,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Тариф,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Расходы, руб.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84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D200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8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Стоимость авиаГСМ (X</w:t>
            </w:r>
            <w:r w:rsidRPr="00FC4C91">
              <w:rPr>
                <w:rFonts w:ascii="Arial" w:hAnsi="Arial" w:cs="Arial"/>
                <w:b/>
                <w:bCs/>
                <w:sz w:val="14"/>
                <w:szCs w:val="14"/>
                <w:vertAlign w:val="subscript"/>
              </w:rPr>
              <w:t>1</w:t>
            </w: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1.1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Стоимость авиационного топлива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1.2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 xml:space="preserve">Стоимость специальных жидкостей и масел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Обслуживание воздушных судов в аэропортах и воздушном пространстве РФ (X</w:t>
            </w:r>
            <w:r w:rsidRPr="00FC4C91">
              <w:rPr>
                <w:rFonts w:ascii="Arial" w:hAnsi="Arial" w:cs="Arial"/>
                <w:b/>
                <w:bCs/>
                <w:sz w:val="14"/>
                <w:szCs w:val="14"/>
                <w:vertAlign w:val="subscript"/>
              </w:rPr>
              <w:t>2</w:t>
            </w: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Аэронавигационное обслуживание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2.1.1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Cбор за аэронавигационное обслуживание на маршрутах обслуживания воздушного движения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2.1.2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Сбор за аэронавигационное обслуживание в районе аэродрома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Аэропортовые сборы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2.2.1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Сбор за взлет-посадку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2.2.2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Сбор за обеспечение авиационной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2.2.3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Сбор за стоянку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2.2.4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Сбор за предоставление аэровокзального комплекса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2.2.5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Сбор за метеообеспечение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Расходы на наземное обслуживание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2.3.1.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Обслуживание коммерческой загрузки ВС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2.3.1.1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Обеспечение регистрации (обслуживание) пассажиров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2.3.1.2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Обработка грузов и почты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2.3.1.3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Посадка и высадка пассажиров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2.3.1.4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Доставка пассажиров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2.3.1.5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Обеспечение бортпитанием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Обслуживание экипажей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2.3.2.1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Навигационное (штурманское) обеспечение полетов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2.3.2.2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Медицинский осмотр членов экипажа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2.3.2.3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Доставка экипажа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Обслуживание воздушного судна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2.3.3.1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Стоянка на аэродроме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2.3.3.2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 xml:space="preserve">Обеспечение авиаГСМ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2.3.3.3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 xml:space="preserve">Обеспечение заправки специальными жидкостями и маслами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2.4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Питание пассажиров и экипажей в рейсе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2.5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Содержание экипажей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2.6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Отчисления агентствам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Поддержание летной годности воздушных судов  (X</w:t>
            </w:r>
            <w:r w:rsidRPr="00FC4C91">
              <w:rPr>
                <w:rFonts w:ascii="Arial" w:hAnsi="Arial" w:cs="Arial"/>
                <w:b/>
                <w:bCs/>
                <w:sz w:val="14"/>
                <w:szCs w:val="14"/>
                <w:vertAlign w:val="subscript"/>
              </w:rPr>
              <w:t>3</w:t>
            </w: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3.1.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Капитальный ремонт ВС и авиадвигателей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3.2.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Периодическое техническое обслуживание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3.3.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Оперативное техническое обслуживание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3.3.1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Обслуживание воздушного судна по транзитной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3.3.2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Обслуживание по формам обеспечения вылета и встречи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3.3.3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Отдельные (дополнительные) услуги по техническому обслуживанию воздушного судна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Другие затраты  (Y)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Оплата труда летного состава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4.1.1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Повременная оплата труда летного состава и бортпроводников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4.1.2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Переменная (сдельная) составляющая заработной платы летного состава и бортпроводников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 xml:space="preserve">Страховые взносы во внебюджетные фонды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lastRenderedPageBreak/>
              <w:t>4.2.1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Начисления на повременную оплату труда летного состав авиакомпании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4.2.2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Начисления на сдельную составляющую заработной платы летного состава и бортпроводников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Амортизация ВС и авиадвигателей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4.4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Аренда (лизинг) ВС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4.5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Страхование жизни и здоровья экипажа воздушного судна, ответственности перед третьими лицами, пассажирами, грузовладельцем или грузоотправителем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4.6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Косвенные (накладные)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4.6.1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Расходы на оплату труда и начисления на оплату труда АУП и прочего наземного персонала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4.6.2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Расходы на плановое медицинское обслуживание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4.6.3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Расходы на плановую тренировку и подготовку персонала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4.6.4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Командировочные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4.6.5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 xml:space="preserve">Прочие производственные и общехозяйственные расходы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Итого себестоимость рейса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Рентабельность, %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200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D200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Стоимость рейса, без НДС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D200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НДС, %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200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9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D200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Всего стоимость рейса, включая НДС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D200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69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39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405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4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508" w:rsidRPr="00FC4C91" w:rsidRDefault="00EE6508" w:rsidP="00886906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(ФИО</w:t>
            </w:r>
            <w:proofErr w:type="gramStart"/>
            <w:r w:rsidRPr="00FC4C91">
              <w:rPr>
                <w:rFonts w:ascii="Arial" w:hAnsi="Arial" w:cs="Arial"/>
                <w:sz w:val="14"/>
                <w:szCs w:val="14"/>
              </w:rPr>
              <w:t xml:space="preserve"> ,</w:t>
            </w:r>
            <w:proofErr w:type="gramEnd"/>
            <w:r w:rsidRPr="00FC4C91">
              <w:rPr>
                <w:rFonts w:ascii="Arial" w:hAnsi="Arial" w:cs="Arial"/>
                <w:sz w:val="14"/>
                <w:szCs w:val="14"/>
              </w:rPr>
              <w:t xml:space="preserve"> подпись, печать)</w:t>
            </w:r>
          </w:p>
        </w:tc>
      </w:tr>
      <w:tr w:rsidR="00EE6508" w:rsidRPr="00FC4C91" w:rsidTr="00EE6508">
        <w:trPr>
          <w:trHeight w:val="375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886906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</w:tr>
    </w:tbl>
    <w:p w:rsidR="00F615D2" w:rsidRDefault="00F615D2" w:rsidP="00F615D2">
      <w:pPr>
        <w:ind w:left="360"/>
        <w:jc w:val="center"/>
        <w:rPr>
          <w:rFonts w:ascii="Arial" w:hAnsi="Arial"/>
          <w:b/>
          <w:i/>
          <w:szCs w:val="22"/>
        </w:rPr>
      </w:pPr>
    </w:p>
    <w:sectPr w:rsidR="00F615D2" w:rsidSect="001462C6">
      <w:pgSz w:w="11906" w:h="16838" w:code="9"/>
      <w:pgMar w:top="851" w:right="567" w:bottom="709" w:left="1134" w:header="709" w:footer="3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D09" w:rsidRDefault="00695D09">
      <w:r>
        <w:separator/>
      </w:r>
    </w:p>
  </w:endnote>
  <w:endnote w:type="continuationSeparator" w:id="0">
    <w:p w:rsidR="00695D09" w:rsidRDefault="00695D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D09" w:rsidRDefault="00695D09">
      <w:r>
        <w:separator/>
      </w:r>
    </w:p>
  </w:footnote>
  <w:footnote w:type="continuationSeparator" w:id="0">
    <w:p w:rsidR="00695D09" w:rsidRDefault="00695D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94E0D"/>
    <w:multiLevelType w:val="multilevel"/>
    <w:tmpl w:val="1BD89D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120A4948"/>
    <w:multiLevelType w:val="multilevel"/>
    <w:tmpl w:val="205A9E48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567" w:hanging="283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2DE7001"/>
    <w:multiLevelType w:val="multilevel"/>
    <w:tmpl w:val="702EF87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  <w:color w:val="auto"/>
      </w:rPr>
    </w:lvl>
  </w:abstractNum>
  <w:abstractNum w:abstractNumId="3">
    <w:nsid w:val="1610103B"/>
    <w:multiLevelType w:val="multilevel"/>
    <w:tmpl w:val="04E66F56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A5E4BB9"/>
    <w:multiLevelType w:val="multilevel"/>
    <w:tmpl w:val="8E4C76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B123571"/>
    <w:multiLevelType w:val="hybridMultilevel"/>
    <w:tmpl w:val="CBDEBFE0"/>
    <w:lvl w:ilvl="0" w:tplc="2FDA1EC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E97778"/>
    <w:multiLevelType w:val="hybridMultilevel"/>
    <w:tmpl w:val="0ECAD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A64EC2"/>
    <w:multiLevelType w:val="hybridMultilevel"/>
    <w:tmpl w:val="26BE9C66"/>
    <w:lvl w:ilvl="0" w:tplc="B78E60C2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BD564608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7397B08"/>
    <w:multiLevelType w:val="multilevel"/>
    <w:tmpl w:val="79482726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440" w:hanging="720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89B0D81"/>
    <w:multiLevelType w:val="multilevel"/>
    <w:tmpl w:val="5C7A1420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440" w:hanging="720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96548E8"/>
    <w:multiLevelType w:val="multilevel"/>
    <w:tmpl w:val="17686B6C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440" w:hanging="1156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33B205B"/>
    <w:multiLevelType w:val="multilevel"/>
    <w:tmpl w:val="1F2C43A0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3C12460"/>
    <w:multiLevelType w:val="hybridMultilevel"/>
    <w:tmpl w:val="26BE9C66"/>
    <w:lvl w:ilvl="0" w:tplc="B78E60C2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BD564608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D0F3980"/>
    <w:multiLevelType w:val="hybridMultilevel"/>
    <w:tmpl w:val="343E7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106CBB"/>
    <w:multiLevelType w:val="multilevel"/>
    <w:tmpl w:val="04E66F56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1F93FDC"/>
    <w:multiLevelType w:val="hybridMultilevel"/>
    <w:tmpl w:val="3B2A14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7A7231"/>
    <w:multiLevelType w:val="multilevel"/>
    <w:tmpl w:val="033EB6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>
    <w:nsid w:val="475F5D54"/>
    <w:multiLevelType w:val="multilevel"/>
    <w:tmpl w:val="AA9E1B6C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440" w:hanging="873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F1B03CD"/>
    <w:multiLevelType w:val="hybridMultilevel"/>
    <w:tmpl w:val="26BE9C66"/>
    <w:lvl w:ilvl="0" w:tplc="B78E60C2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BD564608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528332EF"/>
    <w:multiLevelType w:val="multilevel"/>
    <w:tmpl w:val="CA7EEF1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5A6D4A15"/>
    <w:multiLevelType w:val="multilevel"/>
    <w:tmpl w:val="E08E285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567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1501762"/>
    <w:multiLevelType w:val="hybridMultilevel"/>
    <w:tmpl w:val="7D361EA2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>
    <w:nsid w:val="689B54D0"/>
    <w:multiLevelType w:val="multilevel"/>
    <w:tmpl w:val="18D86F8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3">
    <w:nsid w:val="720921A1"/>
    <w:multiLevelType w:val="hybridMultilevel"/>
    <w:tmpl w:val="A4747F40"/>
    <w:lvl w:ilvl="0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76F90705"/>
    <w:multiLevelType w:val="multilevel"/>
    <w:tmpl w:val="1BD89D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79F15638"/>
    <w:multiLevelType w:val="multilevel"/>
    <w:tmpl w:val="070225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20" w:hanging="1800"/>
      </w:pPr>
      <w:rPr>
        <w:rFonts w:hint="default"/>
      </w:rPr>
    </w:lvl>
  </w:abstractNum>
  <w:num w:numId="1">
    <w:abstractNumId w:val="22"/>
  </w:num>
  <w:num w:numId="2">
    <w:abstractNumId w:val="1"/>
  </w:num>
  <w:num w:numId="3">
    <w:abstractNumId w:val="19"/>
  </w:num>
  <w:num w:numId="4">
    <w:abstractNumId w:val="3"/>
  </w:num>
  <w:num w:numId="5">
    <w:abstractNumId w:val="14"/>
  </w:num>
  <w:num w:numId="6">
    <w:abstractNumId w:val="11"/>
  </w:num>
  <w:num w:numId="7">
    <w:abstractNumId w:val="9"/>
  </w:num>
  <w:num w:numId="8">
    <w:abstractNumId w:val="8"/>
  </w:num>
  <w:num w:numId="9">
    <w:abstractNumId w:val="17"/>
  </w:num>
  <w:num w:numId="10">
    <w:abstractNumId w:val="10"/>
  </w:num>
  <w:num w:numId="11">
    <w:abstractNumId w:val="20"/>
  </w:num>
  <w:num w:numId="12">
    <w:abstractNumId w:val="19"/>
    <w:lvlOverride w:ilvl="0">
      <w:lvl w:ilvl="0">
        <w:start w:val="1"/>
        <w:numFmt w:val="decimal"/>
        <w:lvlText w:val="%1"/>
        <w:lvlJc w:val="left"/>
        <w:pPr>
          <w:tabs>
            <w:tab w:val="num" w:pos="432"/>
          </w:tabs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hAnsi="Arial" w:cs="Arial" w:hint="default"/>
          <w:b w:val="0"/>
          <w:i w:val="0"/>
          <w:color w:val="auto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720"/>
          </w:tabs>
          <w:ind w:left="720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13">
    <w:abstractNumId w:val="6"/>
  </w:num>
  <w:num w:numId="14">
    <w:abstractNumId w:val="23"/>
  </w:num>
  <w:num w:numId="15">
    <w:abstractNumId w:val="2"/>
  </w:num>
  <w:num w:numId="16">
    <w:abstractNumId w:val="21"/>
  </w:num>
  <w:num w:numId="17">
    <w:abstractNumId w:val="25"/>
  </w:num>
  <w:num w:numId="18">
    <w:abstractNumId w:val="12"/>
  </w:num>
  <w:num w:numId="19">
    <w:abstractNumId w:val="5"/>
  </w:num>
  <w:num w:numId="20">
    <w:abstractNumId w:val="16"/>
  </w:num>
  <w:num w:numId="21">
    <w:abstractNumId w:val="15"/>
  </w:num>
  <w:num w:numId="22">
    <w:abstractNumId w:val="18"/>
  </w:num>
  <w:num w:numId="23">
    <w:abstractNumId w:val="24"/>
  </w:num>
  <w:num w:numId="24">
    <w:abstractNumId w:val="7"/>
  </w:num>
  <w:num w:numId="25">
    <w:abstractNumId w:val="4"/>
  </w:num>
  <w:num w:numId="26">
    <w:abstractNumId w:val="0"/>
  </w:num>
  <w:num w:numId="2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0175"/>
    <w:rsid w:val="00003A67"/>
    <w:rsid w:val="00040A82"/>
    <w:rsid w:val="00055CDB"/>
    <w:rsid w:val="000865C2"/>
    <w:rsid w:val="00090DDD"/>
    <w:rsid w:val="00112525"/>
    <w:rsid w:val="001462C6"/>
    <w:rsid w:val="001A208D"/>
    <w:rsid w:val="001A32CD"/>
    <w:rsid w:val="00210A52"/>
    <w:rsid w:val="0021461A"/>
    <w:rsid w:val="00233C18"/>
    <w:rsid w:val="00276936"/>
    <w:rsid w:val="002A36FB"/>
    <w:rsid w:val="002D0A03"/>
    <w:rsid w:val="002F69C5"/>
    <w:rsid w:val="00382F83"/>
    <w:rsid w:val="003E70A9"/>
    <w:rsid w:val="004955E5"/>
    <w:rsid w:val="004D7659"/>
    <w:rsid w:val="0059180C"/>
    <w:rsid w:val="005937A6"/>
    <w:rsid w:val="005974BD"/>
    <w:rsid w:val="005A1CB2"/>
    <w:rsid w:val="005A5C92"/>
    <w:rsid w:val="005A6034"/>
    <w:rsid w:val="005D6C84"/>
    <w:rsid w:val="00695D09"/>
    <w:rsid w:val="006F5658"/>
    <w:rsid w:val="00783F08"/>
    <w:rsid w:val="007D2D5B"/>
    <w:rsid w:val="007F7A5F"/>
    <w:rsid w:val="008012A6"/>
    <w:rsid w:val="00822EBE"/>
    <w:rsid w:val="00825CA4"/>
    <w:rsid w:val="00826EC3"/>
    <w:rsid w:val="008628EF"/>
    <w:rsid w:val="008E5F58"/>
    <w:rsid w:val="008F579E"/>
    <w:rsid w:val="0095318C"/>
    <w:rsid w:val="0098042B"/>
    <w:rsid w:val="009C5935"/>
    <w:rsid w:val="009E40CA"/>
    <w:rsid w:val="00A002EC"/>
    <w:rsid w:val="00A043ED"/>
    <w:rsid w:val="00A07DCB"/>
    <w:rsid w:val="00A35E9B"/>
    <w:rsid w:val="00A70DEB"/>
    <w:rsid w:val="00A9224F"/>
    <w:rsid w:val="00A9508A"/>
    <w:rsid w:val="00B83E4E"/>
    <w:rsid w:val="00C229AA"/>
    <w:rsid w:val="00C30B37"/>
    <w:rsid w:val="00CD0E81"/>
    <w:rsid w:val="00CD130C"/>
    <w:rsid w:val="00DA06DD"/>
    <w:rsid w:val="00DE005B"/>
    <w:rsid w:val="00E22866"/>
    <w:rsid w:val="00E47709"/>
    <w:rsid w:val="00E56127"/>
    <w:rsid w:val="00E63CCB"/>
    <w:rsid w:val="00EB42A3"/>
    <w:rsid w:val="00EE6508"/>
    <w:rsid w:val="00F30BB1"/>
    <w:rsid w:val="00F615D2"/>
    <w:rsid w:val="00F72ECC"/>
    <w:rsid w:val="00F90695"/>
    <w:rsid w:val="00FA1A73"/>
    <w:rsid w:val="00FC0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0175"/>
  </w:style>
  <w:style w:type="paragraph" w:styleId="1">
    <w:name w:val="heading 1"/>
    <w:basedOn w:val="a"/>
    <w:next w:val="a"/>
    <w:qFormat/>
    <w:rsid w:val="00B83E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5612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F579E"/>
    <w:rPr>
      <w:color w:val="0000FF"/>
      <w:u w:val="single"/>
    </w:rPr>
  </w:style>
  <w:style w:type="paragraph" w:styleId="a4">
    <w:name w:val="header"/>
    <w:basedOn w:val="a"/>
    <w:rsid w:val="00E56127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E56127"/>
    <w:pPr>
      <w:tabs>
        <w:tab w:val="center" w:pos="4677"/>
        <w:tab w:val="right" w:pos="9355"/>
      </w:tabs>
    </w:pPr>
  </w:style>
  <w:style w:type="paragraph" w:customStyle="1" w:styleId="a6">
    <w:name w:val="ФИО"/>
    <w:basedOn w:val="a"/>
    <w:rsid w:val="00E56127"/>
    <w:pPr>
      <w:spacing w:after="180"/>
      <w:ind w:left="5670"/>
      <w:jc w:val="both"/>
    </w:pPr>
  </w:style>
  <w:style w:type="paragraph" w:styleId="a7">
    <w:name w:val="Balloon Text"/>
    <w:basedOn w:val="a"/>
    <w:semiHidden/>
    <w:rsid w:val="0021461A"/>
    <w:rPr>
      <w:rFonts w:ascii="Tahoma" w:hAnsi="Tahoma" w:cs="Tahoma"/>
      <w:sz w:val="16"/>
      <w:szCs w:val="16"/>
    </w:rPr>
  </w:style>
  <w:style w:type="paragraph" w:styleId="a8">
    <w:name w:val="Title"/>
    <w:basedOn w:val="a"/>
    <w:link w:val="a9"/>
    <w:qFormat/>
    <w:rsid w:val="00F30BB1"/>
    <w:pPr>
      <w:widowControl w:val="0"/>
      <w:jc w:val="center"/>
    </w:pPr>
    <w:rPr>
      <w:b/>
      <w:sz w:val="24"/>
    </w:rPr>
  </w:style>
  <w:style w:type="character" w:customStyle="1" w:styleId="a9">
    <w:name w:val="Название Знак"/>
    <w:basedOn w:val="a0"/>
    <w:link w:val="a8"/>
    <w:rsid w:val="00F30BB1"/>
    <w:rPr>
      <w:b/>
      <w:sz w:val="24"/>
    </w:rPr>
  </w:style>
  <w:style w:type="paragraph" w:customStyle="1" w:styleId="S1">
    <w:name w:val="S_ЗаголовкиТаблицы1"/>
    <w:basedOn w:val="a"/>
    <w:rsid w:val="00F615D2"/>
    <w:pPr>
      <w:keepNext/>
      <w:widowControl w:val="0"/>
      <w:tabs>
        <w:tab w:val="left" w:pos="1690"/>
      </w:tabs>
      <w:spacing w:before="240"/>
      <w:jc w:val="center"/>
    </w:pPr>
    <w:rPr>
      <w:rFonts w:ascii="Arial" w:hAnsi="Arial"/>
      <w:b/>
      <w:caps/>
      <w:sz w:val="16"/>
      <w:szCs w:val="16"/>
    </w:rPr>
  </w:style>
  <w:style w:type="paragraph" w:customStyle="1" w:styleId="S">
    <w:name w:val="S_Обычный"/>
    <w:basedOn w:val="a"/>
    <w:link w:val="S0"/>
    <w:rsid w:val="00F615D2"/>
    <w:pPr>
      <w:widowControl w:val="0"/>
      <w:tabs>
        <w:tab w:val="left" w:pos="1690"/>
      </w:tabs>
      <w:spacing w:before="240"/>
      <w:jc w:val="both"/>
    </w:pPr>
    <w:rPr>
      <w:sz w:val="24"/>
      <w:szCs w:val="24"/>
    </w:rPr>
  </w:style>
  <w:style w:type="character" w:customStyle="1" w:styleId="S0">
    <w:name w:val="S_Обычный Знак"/>
    <w:link w:val="S"/>
    <w:rsid w:val="00F615D2"/>
    <w:rPr>
      <w:rFonts w:cs="Times New Roman"/>
      <w:sz w:val="24"/>
      <w:szCs w:val="24"/>
    </w:rPr>
  </w:style>
  <w:style w:type="paragraph" w:styleId="aa">
    <w:name w:val="List Paragraph"/>
    <w:aliases w:val="Bullet_IRAO,List Paragraph"/>
    <w:basedOn w:val="a"/>
    <w:link w:val="ab"/>
    <w:uiPriority w:val="34"/>
    <w:qFormat/>
    <w:rsid w:val="00F615D2"/>
    <w:pPr>
      <w:ind w:left="720"/>
      <w:contextualSpacing/>
    </w:pPr>
    <w:rPr>
      <w:rFonts w:eastAsia="Calibri"/>
      <w:sz w:val="24"/>
      <w:szCs w:val="22"/>
    </w:rPr>
  </w:style>
  <w:style w:type="character" w:customStyle="1" w:styleId="ab">
    <w:name w:val="Абзац списка Знак"/>
    <w:aliases w:val="Bullet_IRAO Знак,List Paragraph Знак"/>
    <w:link w:val="aa"/>
    <w:uiPriority w:val="34"/>
    <w:rsid w:val="00F615D2"/>
    <w:rPr>
      <w:rFonts w:eastAsia="Calibri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0175"/>
  </w:style>
  <w:style w:type="paragraph" w:styleId="1">
    <w:name w:val="heading 1"/>
    <w:basedOn w:val="a"/>
    <w:next w:val="a"/>
    <w:qFormat/>
    <w:rsid w:val="00B83E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5612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F579E"/>
    <w:rPr>
      <w:color w:val="0000FF"/>
      <w:u w:val="single"/>
    </w:rPr>
  </w:style>
  <w:style w:type="paragraph" w:styleId="a4">
    <w:name w:val="header"/>
    <w:basedOn w:val="a"/>
    <w:rsid w:val="00E56127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E56127"/>
    <w:pPr>
      <w:tabs>
        <w:tab w:val="center" w:pos="4677"/>
        <w:tab w:val="right" w:pos="9355"/>
      </w:tabs>
    </w:pPr>
  </w:style>
  <w:style w:type="paragraph" w:customStyle="1" w:styleId="a6">
    <w:name w:val="ФИО"/>
    <w:basedOn w:val="a"/>
    <w:rsid w:val="00E56127"/>
    <w:pPr>
      <w:spacing w:after="180"/>
      <w:ind w:left="5670"/>
      <w:jc w:val="both"/>
    </w:pPr>
  </w:style>
  <w:style w:type="paragraph" w:styleId="a7">
    <w:name w:val="Balloon Text"/>
    <w:basedOn w:val="a"/>
    <w:semiHidden/>
    <w:rsid w:val="0021461A"/>
    <w:rPr>
      <w:rFonts w:ascii="Tahoma" w:hAnsi="Tahoma" w:cs="Tahoma"/>
      <w:sz w:val="16"/>
      <w:szCs w:val="16"/>
    </w:rPr>
  </w:style>
  <w:style w:type="paragraph" w:styleId="a8">
    <w:name w:val="Title"/>
    <w:basedOn w:val="a"/>
    <w:link w:val="a9"/>
    <w:qFormat/>
    <w:rsid w:val="00F30BB1"/>
    <w:pPr>
      <w:widowControl w:val="0"/>
      <w:jc w:val="center"/>
    </w:pPr>
    <w:rPr>
      <w:b/>
      <w:sz w:val="24"/>
    </w:rPr>
  </w:style>
  <w:style w:type="character" w:customStyle="1" w:styleId="a9">
    <w:name w:val="Название Знак"/>
    <w:basedOn w:val="a0"/>
    <w:link w:val="a8"/>
    <w:rsid w:val="00F30BB1"/>
    <w:rPr>
      <w:b/>
      <w:sz w:val="24"/>
    </w:rPr>
  </w:style>
  <w:style w:type="paragraph" w:customStyle="1" w:styleId="S1">
    <w:name w:val="S_ЗаголовкиТаблицы1"/>
    <w:basedOn w:val="a"/>
    <w:rsid w:val="00F615D2"/>
    <w:pPr>
      <w:keepNext/>
      <w:widowControl w:val="0"/>
      <w:tabs>
        <w:tab w:val="left" w:pos="1690"/>
      </w:tabs>
      <w:spacing w:before="240"/>
      <w:jc w:val="center"/>
    </w:pPr>
    <w:rPr>
      <w:rFonts w:ascii="Arial" w:hAnsi="Arial"/>
      <w:b/>
      <w:caps/>
      <w:sz w:val="16"/>
      <w:szCs w:val="16"/>
    </w:rPr>
  </w:style>
  <w:style w:type="paragraph" w:customStyle="1" w:styleId="S">
    <w:name w:val="S_Обычный"/>
    <w:basedOn w:val="a"/>
    <w:link w:val="S0"/>
    <w:rsid w:val="00F615D2"/>
    <w:pPr>
      <w:widowControl w:val="0"/>
      <w:tabs>
        <w:tab w:val="left" w:pos="1690"/>
      </w:tabs>
      <w:spacing w:before="240"/>
      <w:jc w:val="both"/>
    </w:pPr>
    <w:rPr>
      <w:sz w:val="24"/>
      <w:szCs w:val="24"/>
    </w:rPr>
  </w:style>
  <w:style w:type="character" w:customStyle="1" w:styleId="S0">
    <w:name w:val="S_Обычный Знак"/>
    <w:link w:val="S"/>
    <w:rsid w:val="00F615D2"/>
    <w:rPr>
      <w:rFonts w:cs="Times New Roman"/>
      <w:sz w:val="24"/>
      <w:szCs w:val="24"/>
    </w:rPr>
  </w:style>
  <w:style w:type="paragraph" w:styleId="aa">
    <w:name w:val="List Paragraph"/>
    <w:aliases w:val="Bullet_IRAO,List Paragraph"/>
    <w:basedOn w:val="a"/>
    <w:link w:val="ab"/>
    <w:uiPriority w:val="34"/>
    <w:qFormat/>
    <w:rsid w:val="00F615D2"/>
    <w:pPr>
      <w:ind w:left="720"/>
      <w:contextualSpacing/>
    </w:pPr>
    <w:rPr>
      <w:rFonts w:eastAsia="Calibri"/>
      <w:sz w:val="24"/>
      <w:szCs w:val="22"/>
    </w:rPr>
  </w:style>
  <w:style w:type="character" w:customStyle="1" w:styleId="ab">
    <w:name w:val="Абзац списка Знак"/>
    <w:aliases w:val="Bullet_IRAO Знак,List Paragraph Знак"/>
    <w:link w:val="aa"/>
    <w:uiPriority w:val="34"/>
    <w:rsid w:val="00F615D2"/>
    <w:rPr>
      <w:rFonts w:eastAsia="Calibri"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1892</Words>
  <Characters>10789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ОАО "НК Роснефть"</Company>
  <LinksUpToDate>false</LinksUpToDate>
  <CharactersWithSpaces>12656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makeev</dc:creator>
  <cp:lastModifiedBy>onsviridov</cp:lastModifiedBy>
  <cp:revision>4</cp:revision>
  <cp:lastPrinted>2015-01-27T10:17:00Z</cp:lastPrinted>
  <dcterms:created xsi:type="dcterms:W3CDTF">2016-08-03T10:32:00Z</dcterms:created>
  <dcterms:modified xsi:type="dcterms:W3CDTF">2016-08-25T05:42:00Z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1751771938</vt:i4>
  </property>
  <property fmtid="{D5CDD505-2E9C-101B-9397-08002B2CF9AE}" pid="3" name="_NewReviewCycle">
    <vt:lpwstr/>
  </property>
  <property fmtid="{D5CDD505-2E9C-101B-9397-08002B2CF9AE}" pid="4" name="_EmailSubject">
    <vt:lpwstr>СЭД-138954</vt:lpwstr>
  </property>
  <property fmtid="{D5CDD505-2E9C-101B-9397-08002B2CF9AE}" pid="5" name="_AuthorEmail">
    <vt:lpwstr>n_vinokurtseva@rosneft.ru</vt:lpwstr>
  </property>
  <property fmtid="{D5CDD505-2E9C-101B-9397-08002B2CF9AE}" pid="6" name="_AuthorEmailDisplayName">
    <vt:lpwstr>Винокурцева Наталья Николаевна</vt:lpwstr>
  </property>
  <property fmtid="{D5CDD505-2E9C-101B-9397-08002B2CF9AE}" pid="7" name="_ReviewingToolsShownOnce">
    <vt:lpwstr/>
  </property>
</Properties>
</file>